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3401" w:rsidRDefault="00C03401" w:rsidP="00C03401">
      <w:pPr>
        <w:pStyle w:val="1"/>
        <w:ind w:left="1290"/>
        <w:rPr>
          <w:rFonts w:hint="eastAsia"/>
        </w:rPr>
      </w:pPr>
      <w:bookmarkStart w:id="0" w:name="_Toc152340826"/>
      <w:bookmarkStart w:id="1" w:name="_Toc512937852"/>
      <w:r>
        <w:rPr>
          <w:rFonts w:hint="eastAsia"/>
        </w:rPr>
        <w:t>项目需求</w:t>
      </w:r>
      <w:bookmarkEnd w:id="0"/>
    </w:p>
    <w:bookmarkEnd w:id="1"/>
    <w:p w:rsidR="00C03401" w:rsidRDefault="00C03401" w:rsidP="00C03401">
      <w:pPr>
        <w:rPr>
          <w:rFonts w:ascii="宋体" w:hAnsi="宋体" w:hint="eastAsia"/>
          <w:b/>
          <w:sz w:val="24"/>
        </w:rPr>
      </w:pPr>
      <w:r>
        <w:rPr>
          <w:rFonts w:ascii="宋体" w:hAnsi="宋体" w:hint="eastAsia"/>
          <w:b/>
          <w:sz w:val="24"/>
        </w:rPr>
        <w:t>第一节．需求一览表</w:t>
      </w:r>
    </w:p>
    <w:p w:rsidR="00C03401" w:rsidRDefault="00C03401" w:rsidP="00C03401">
      <w:pPr>
        <w:rPr>
          <w:rFonts w:ascii="宋体" w:hAnsi="宋体"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668"/>
        <w:gridCol w:w="3334"/>
        <w:gridCol w:w="2225"/>
      </w:tblGrid>
      <w:tr w:rsidR="00C03401" w:rsidTr="008B627C">
        <w:trPr>
          <w:jc w:val="center"/>
        </w:trPr>
        <w:tc>
          <w:tcPr>
            <w:tcW w:w="641" w:type="pct"/>
            <w:vAlign w:val="center"/>
          </w:tcPr>
          <w:p w:rsidR="00C03401" w:rsidRDefault="00C03401" w:rsidP="008B627C">
            <w:pPr>
              <w:widowControl/>
              <w:spacing w:line="360" w:lineRule="auto"/>
              <w:jc w:val="center"/>
              <w:rPr>
                <w:rFonts w:ascii="宋体" w:hAnsi="宋体" w:cs="Arial" w:hint="eastAsia"/>
                <w:b/>
                <w:kern w:val="0"/>
                <w:sz w:val="24"/>
                <w:szCs w:val="21"/>
              </w:rPr>
            </w:pPr>
            <w:r>
              <w:rPr>
                <w:rFonts w:ascii="宋体" w:hAnsi="宋体" w:cs="Arial" w:hint="eastAsia"/>
                <w:b/>
                <w:kern w:val="0"/>
                <w:sz w:val="24"/>
                <w:szCs w:val="21"/>
              </w:rPr>
              <w:t>包号</w:t>
            </w:r>
          </w:p>
        </w:tc>
        <w:tc>
          <w:tcPr>
            <w:tcW w:w="1006" w:type="pct"/>
            <w:vAlign w:val="center"/>
          </w:tcPr>
          <w:p w:rsidR="00C03401" w:rsidRDefault="00C03401" w:rsidP="008B627C">
            <w:pPr>
              <w:widowControl/>
              <w:spacing w:line="360" w:lineRule="auto"/>
              <w:jc w:val="center"/>
              <w:rPr>
                <w:rFonts w:ascii="宋体" w:hAnsi="宋体" w:cs="Arial" w:hint="eastAsia"/>
                <w:b/>
                <w:bCs/>
                <w:kern w:val="0"/>
                <w:sz w:val="24"/>
                <w:szCs w:val="21"/>
              </w:rPr>
            </w:pPr>
            <w:r>
              <w:rPr>
                <w:rFonts w:ascii="宋体" w:hAnsi="宋体" w:cs="Arial" w:hint="eastAsia"/>
                <w:b/>
                <w:bCs/>
                <w:kern w:val="0"/>
                <w:sz w:val="24"/>
                <w:szCs w:val="21"/>
              </w:rPr>
              <w:t>名称</w:t>
            </w:r>
          </w:p>
        </w:tc>
        <w:tc>
          <w:tcPr>
            <w:tcW w:w="2011" w:type="pct"/>
            <w:vAlign w:val="center"/>
          </w:tcPr>
          <w:p w:rsidR="00C03401" w:rsidRDefault="00C03401" w:rsidP="008B627C">
            <w:pPr>
              <w:widowControl/>
              <w:spacing w:line="360" w:lineRule="auto"/>
              <w:jc w:val="center"/>
              <w:rPr>
                <w:rFonts w:ascii="宋体" w:hAnsi="宋体" w:cs="Arial" w:hint="eastAsia"/>
                <w:b/>
                <w:bCs/>
                <w:kern w:val="0"/>
                <w:sz w:val="24"/>
                <w:szCs w:val="21"/>
              </w:rPr>
            </w:pPr>
            <w:r>
              <w:rPr>
                <w:rFonts w:ascii="宋体" w:hAnsi="宋体" w:cs="Arial" w:hint="eastAsia"/>
                <w:b/>
                <w:bCs/>
                <w:kern w:val="0"/>
                <w:sz w:val="24"/>
                <w:szCs w:val="21"/>
              </w:rPr>
              <w:t>服务时间</w:t>
            </w:r>
          </w:p>
        </w:tc>
        <w:tc>
          <w:tcPr>
            <w:tcW w:w="1341" w:type="pct"/>
            <w:vAlign w:val="center"/>
          </w:tcPr>
          <w:p w:rsidR="00C03401" w:rsidRDefault="00C03401" w:rsidP="008B627C">
            <w:pPr>
              <w:widowControl/>
              <w:spacing w:line="360" w:lineRule="auto"/>
              <w:jc w:val="center"/>
              <w:rPr>
                <w:rFonts w:ascii="宋体" w:hAnsi="宋体" w:cs="Arial" w:hint="eastAsia"/>
                <w:b/>
                <w:bCs/>
                <w:kern w:val="0"/>
                <w:sz w:val="24"/>
                <w:szCs w:val="21"/>
              </w:rPr>
            </w:pPr>
            <w:r>
              <w:rPr>
                <w:rFonts w:ascii="宋体" w:hAnsi="宋体" w:cs="Arial" w:hint="eastAsia"/>
                <w:b/>
                <w:bCs/>
                <w:kern w:val="0"/>
                <w:sz w:val="24"/>
                <w:szCs w:val="21"/>
              </w:rPr>
              <w:t>项目预算</w:t>
            </w:r>
          </w:p>
          <w:p w:rsidR="00C03401" w:rsidRDefault="00C03401" w:rsidP="008B627C">
            <w:pPr>
              <w:widowControl/>
              <w:spacing w:line="360" w:lineRule="auto"/>
              <w:jc w:val="center"/>
              <w:rPr>
                <w:rFonts w:ascii="宋体" w:hAnsi="宋体" w:cs="Arial" w:hint="eastAsia"/>
                <w:b/>
                <w:bCs/>
                <w:kern w:val="0"/>
                <w:sz w:val="24"/>
                <w:szCs w:val="21"/>
              </w:rPr>
            </w:pPr>
            <w:r>
              <w:rPr>
                <w:rFonts w:ascii="宋体" w:hAnsi="宋体" w:cs="Arial" w:hint="eastAsia"/>
                <w:b/>
                <w:bCs/>
                <w:kern w:val="0"/>
                <w:sz w:val="24"/>
                <w:szCs w:val="21"/>
              </w:rPr>
              <w:t>(万元)</w:t>
            </w:r>
          </w:p>
        </w:tc>
      </w:tr>
      <w:tr w:rsidR="00C03401" w:rsidTr="008B627C">
        <w:trPr>
          <w:trHeight w:val="813"/>
          <w:jc w:val="center"/>
        </w:trPr>
        <w:tc>
          <w:tcPr>
            <w:tcW w:w="641" w:type="pct"/>
            <w:vAlign w:val="center"/>
          </w:tcPr>
          <w:p w:rsidR="00C03401" w:rsidRDefault="00C03401" w:rsidP="008B627C">
            <w:pPr>
              <w:widowControl/>
              <w:spacing w:line="360" w:lineRule="auto"/>
              <w:jc w:val="center"/>
              <w:rPr>
                <w:rFonts w:ascii="宋体" w:hAnsi="宋体" w:cs="Arial" w:hint="eastAsia"/>
                <w:bCs/>
                <w:kern w:val="0"/>
                <w:sz w:val="24"/>
                <w:szCs w:val="21"/>
              </w:rPr>
            </w:pPr>
            <w:r>
              <w:rPr>
                <w:rFonts w:ascii="宋体" w:hAnsi="宋体" w:cs="Arial" w:hint="eastAsia"/>
                <w:bCs/>
                <w:kern w:val="0"/>
                <w:sz w:val="24"/>
                <w:szCs w:val="21"/>
              </w:rPr>
              <w:t>01</w:t>
            </w:r>
          </w:p>
        </w:tc>
        <w:tc>
          <w:tcPr>
            <w:tcW w:w="1006" w:type="pct"/>
            <w:vAlign w:val="center"/>
          </w:tcPr>
          <w:p w:rsidR="00C03401" w:rsidRDefault="00C03401" w:rsidP="008B627C">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标识标牌设计、制作及安装服务</w:t>
            </w:r>
          </w:p>
        </w:tc>
        <w:tc>
          <w:tcPr>
            <w:tcW w:w="2011" w:type="pct"/>
            <w:vAlign w:val="center"/>
          </w:tcPr>
          <w:p w:rsidR="00C03401" w:rsidRDefault="00C03401" w:rsidP="008B627C">
            <w:pPr>
              <w:pStyle w:val="a4"/>
              <w:spacing w:line="360" w:lineRule="auto"/>
              <w:jc w:val="center"/>
              <w:rPr>
                <w:rFonts w:hint="eastAsia"/>
                <w:sz w:val="24"/>
              </w:rPr>
            </w:pPr>
            <w:r>
              <w:rPr>
                <w:rFonts w:ascii="宋体" w:hAnsi="宋体" w:cs="Arial" w:hint="eastAsia"/>
                <w:kern w:val="0"/>
                <w:sz w:val="24"/>
                <w:szCs w:val="21"/>
              </w:rPr>
              <w:t>2年</w:t>
            </w:r>
          </w:p>
        </w:tc>
        <w:tc>
          <w:tcPr>
            <w:tcW w:w="1341" w:type="pct"/>
            <w:vAlign w:val="center"/>
          </w:tcPr>
          <w:p w:rsidR="00C03401" w:rsidRDefault="00C03401" w:rsidP="008B627C">
            <w:pPr>
              <w:widowControl/>
              <w:spacing w:line="360" w:lineRule="auto"/>
              <w:jc w:val="center"/>
              <w:rPr>
                <w:rFonts w:ascii="宋体" w:hAnsi="宋体" w:cs="Arial" w:hint="eastAsia"/>
                <w:kern w:val="0"/>
                <w:sz w:val="24"/>
                <w:szCs w:val="21"/>
              </w:rPr>
            </w:pPr>
            <w:r>
              <w:rPr>
                <w:rFonts w:ascii="宋体" w:hAnsi="宋体" w:cs="Arial"/>
                <w:kern w:val="0"/>
                <w:sz w:val="24"/>
                <w:szCs w:val="21"/>
              </w:rPr>
              <w:t>30</w:t>
            </w:r>
            <w:r>
              <w:rPr>
                <w:rFonts w:ascii="宋体" w:hAnsi="宋体" w:cs="Arial" w:hint="eastAsia"/>
                <w:kern w:val="0"/>
                <w:sz w:val="24"/>
                <w:szCs w:val="21"/>
              </w:rPr>
              <w:t>0万元/年</w:t>
            </w:r>
          </w:p>
        </w:tc>
      </w:tr>
      <w:tr w:rsidR="00C03401" w:rsidTr="008B627C">
        <w:trPr>
          <w:trHeight w:val="813"/>
          <w:jc w:val="center"/>
        </w:trPr>
        <w:tc>
          <w:tcPr>
            <w:tcW w:w="5000" w:type="pct"/>
            <w:gridSpan w:val="4"/>
            <w:vAlign w:val="center"/>
          </w:tcPr>
          <w:p w:rsidR="00C03401" w:rsidRDefault="00C03401" w:rsidP="008B627C">
            <w:pPr>
              <w:widowControl/>
              <w:spacing w:line="360" w:lineRule="auto"/>
              <w:rPr>
                <w:rFonts w:ascii="宋体" w:hAnsi="宋体" w:cs="Arial" w:hint="eastAsia"/>
                <w:kern w:val="0"/>
                <w:sz w:val="24"/>
                <w:szCs w:val="21"/>
              </w:rPr>
            </w:pPr>
            <w:r>
              <w:rPr>
                <w:rFonts w:ascii="宋体" w:hAnsi="宋体" w:cs="Arial" w:hint="eastAsia"/>
                <w:kern w:val="0"/>
                <w:sz w:val="24"/>
                <w:szCs w:val="21"/>
              </w:rPr>
              <w:t>注：本项目为服务项目；两个年度的总预算为6</w:t>
            </w:r>
            <w:r>
              <w:rPr>
                <w:rFonts w:ascii="宋体" w:hAnsi="宋体" w:cs="Arial"/>
                <w:kern w:val="0"/>
                <w:sz w:val="24"/>
                <w:szCs w:val="21"/>
              </w:rPr>
              <w:t>00</w:t>
            </w:r>
            <w:r>
              <w:rPr>
                <w:rFonts w:ascii="宋体" w:hAnsi="宋体" w:cs="Arial" w:hint="eastAsia"/>
                <w:kern w:val="0"/>
                <w:sz w:val="24"/>
                <w:szCs w:val="21"/>
              </w:rPr>
              <w:t>万元。</w:t>
            </w:r>
          </w:p>
        </w:tc>
      </w:tr>
    </w:tbl>
    <w:p w:rsidR="00C03401" w:rsidRDefault="00C03401" w:rsidP="00C03401">
      <w:pPr>
        <w:jc w:val="left"/>
        <w:rPr>
          <w:rFonts w:ascii="宋体" w:hAnsi="宋体" w:hint="eastAsia"/>
        </w:rPr>
      </w:pPr>
    </w:p>
    <w:p w:rsidR="00C03401" w:rsidRDefault="00C03401" w:rsidP="00C03401">
      <w:pPr>
        <w:spacing w:line="360" w:lineRule="auto"/>
        <w:rPr>
          <w:rFonts w:ascii="宋体" w:hAnsi="宋体"/>
          <w:b/>
          <w:sz w:val="24"/>
        </w:rPr>
      </w:pPr>
      <w:r>
        <w:rPr>
          <w:rFonts w:ascii="宋体" w:hAnsi="宋体" w:hint="eastAsia"/>
          <w:b/>
          <w:sz w:val="24"/>
        </w:rPr>
        <w:t>第二节．服务需求</w:t>
      </w:r>
    </w:p>
    <w:p w:rsidR="00C03401" w:rsidRDefault="00C03401" w:rsidP="00C03401">
      <w:pPr>
        <w:pStyle w:val="a6"/>
        <w:spacing w:line="360" w:lineRule="auto"/>
        <w:rPr>
          <w:rFonts w:ascii="宋体" w:hAnsi="宋体"/>
          <w:b/>
        </w:rPr>
      </w:pPr>
      <w:r>
        <w:rPr>
          <w:rFonts w:ascii="宋体" w:hAnsi="宋体"/>
          <w:b/>
        </w:rPr>
        <w:t>1</w:t>
      </w:r>
      <w:r>
        <w:rPr>
          <w:rFonts w:ascii="宋体" w:hAnsi="宋体" w:hint="eastAsia"/>
          <w:b/>
        </w:rPr>
        <w:t>、项目情况介绍</w:t>
      </w:r>
    </w:p>
    <w:p w:rsidR="00C03401" w:rsidRDefault="00C03401" w:rsidP="00C03401">
      <w:pPr>
        <w:pStyle w:val="a4"/>
        <w:spacing w:line="360" w:lineRule="auto"/>
        <w:ind w:firstLineChars="200" w:firstLine="480"/>
        <w:rPr>
          <w:rFonts w:ascii="宋体" w:hAnsi="宋体"/>
          <w:sz w:val="24"/>
        </w:rPr>
      </w:pPr>
      <w:r>
        <w:rPr>
          <w:rFonts w:ascii="宋体" w:hAnsi="宋体" w:hint="eastAsia"/>
          <w:sz w:val="24"/>
        </w:rPr>
        <w:t>我院标识标牌工作现由党院办统一管理，为确保医院本部及各分院区（包括但不限于二门诊、中央党校院区、机场院区、北方院区）标识标牌制作规范，风格统一，现需采购1家供应商为我院本部及各分院区提供标识标牌设计、英文标识翻译、标识标牌制作及安装服务。服务期限为2年。合同每年签订一次，在签订第二年合同前，招标人将在上一年度期满前两个月内对中标人进行服务期内总体考核，（详见本节“10、考核标准”）考核合格，招标人将与中标人续签合同，否则不再续签合同。</w:t>
      </w:r>
    </w:p>
    <w:p w:rsidR="00C03401" w:rsidRDefault="00C03401" w:rsidP="00C03401">
      <w:pPr>
        <w:pStyle w:val="a6"/>
        <w:spacing w:line="360" w:lineRule="auto"/>
        <w:rPr>
          <w:rFonts w:ascii="宋体" w:hAnsi="宋体"/>
          <w:b/>
        </w:rPr>
      </w:pPr>
      <w:r>
        <w:rPr>
          <w:rFonts w:ascii="宋体" w:hAnsi="宋体"/>
          <w:b/>
        </w:rPr>
        <w:t>2</w:t>
      </w:r>
      <w:r>
        <w:rPr>
          <w:rFonts w:ascii="宋体" w:hAnsi="宋体" w:hint="eastAsia"/>
          <w:b/>
        </w:rPr>
        <w:t>、所需制作的标识标牌情况介绍</w:t>
      </w:r>
    </w:p>
    <w:p w:rsidR="00C03401" w:rsidRDefault="00C03401" w:rsidP="00C03401">
      <w:pPr>
        <w:pStyle w:val="a6"/>
        <w:spacing w:line="360" w:lineRule="auto"/>
        <w:ind w:firstLineChars="200" w:firstLine="480"/>
        <w:rPr>
          <w:rFonts w:ascii="宋体" w:hAnsi="宋体"/>
        </w:rPr>
      </w:pPr>
      <w:r>
        <w:rPr>
          <w:rFonts w:ascii="宋体" w:hAnsi="宋体" w:hint="eastAsia"/>
        </w:rPr>
        <w:t>下述清单为在2024-2025年度标识标牌制作中涉及到的相关产品类型，数量为</w:t>
      </w:r>
      <w:r>
        <w:rPr>
          <w:rFonts w:ascii="宋体" w:hAnsi="宋体"/>
        </w:rPr>
        <w:t>2</w:t>
      </w:r>
      <w:r>
        <w:rPr>
          <w:rFonts w:ascii="宋体" w:hAnsi="宋体" w:hint="eastAsia"/>
        </w:rPr>
        <w:t>年的预计采购数量。各供应商应参照以下采购明细，进行报价。其中各标识标牌的单价为结算依据，数量以实际发生为准。在实际采购中若遇到未涉及到的标识标牌类型，根据具体采购金额，由中标供应商和采购人协商后，进行后续采购工作。</w:t>
      </w:r>
    </w:p>
    <w:tbl>
      <w:tblPr>
        <w:tblW w:w="8369" w:type="dxa"/>
        <w:jc w:val="center"/>
        <w:tblLayout w:type="fixed"/>
        <w:tblLook w:val="0000" w:firstRow="0" w:lastRow="0" w:firstColumn="0" w:lastColumn="0" w:noHBand="0" w:noVBand="0"/>
      </w:tblPr>
      <w:tblGrid>
        <w:gridCol w:w="638"/>
        <w:gridCol w:w="844"/>
        <w:gridCol w:w="2850"/>
        <w:gridCol w:w="2325"/>
        <w:gridCol w:w="1218"/>
        <w:gridCol w:w="494"/>
      </w:tblGrid>
      <w:tr w:rsidR="00C03401" w:rsidTr="008B627C">
        <w:trPr>
          <w:jc w:val="center"/>
        </w:trPr>
        <w:tc>
          <w:tcPr>
            <w:tcW w:w="638"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b/>
                <w:color w:val="000000"/>
                <w:kern w:val="0"/>
                <w:szCs w:val="21"/>
              </w:rPr>
            </w:pPr>
            <w:bookmarkStart w:id="2" w:name="_Hlk152262282"/>
            <w:r>
              <w:rPr>
                <w:rFonts w:ascii="宋体" w:hAnsi="宋体" w:cs="宋体" w:hint="eastAsia"/>
                <w:b/>
                <w:color w:val="000000"/>
                <w:kern w:val="0"/>
                <w:szCs w:val="21"/>
              </w:rPr>
              <w:t>编号</w:t>
            </w:r>
          </w:p>
        </w:tc>
        <w:tc>
          <w:tcPr>
            <w:tcW w:w="844" w:type="dxa"/>
            <w:tcBorders>
              <w:top w:val="single" w:sz="4" w:space="0" w:color="auto"/>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b/>
                <w:color w:val="000000"/>
                <w:kern w:val="0"/>
                <w:szCs w:val="21"/>
              </w:rPr>
            </w:pPr>
            <w:r>
              <w:rPr>
                <w:rFonts w:ascii="宋体" w:hAnsi="宋体" w:cs="宋体" w:hint="eastAsia"/>
                <w:b/>
                <w:color w:val="000000"/>
                <w:kern w:val="0"/>
                <w:szCs w:val="21"/>
              </w:rPr>
              <w:t>名称</w:t>
            </w:r>
          </w:p>
        </w:tc>
        <w:tc>
          <w:tcPr>
            <w:tcW w:w="2850" w:type="dxa"/>
            <w:tcBorders>
              <w:top w:val="single" w:sz="4" w:space="0" w:color="auto"/>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b/>
                <w:color w:val="000000"/>
                <w:kern w:val="0"/>
                <w:szCs w:val="21"/>
              </w:rPr>
            </w:pPr>
            <w:r>
              <w:rPr>
                <w:rFonts w:ascii="宋体" w:hAnsi="宋体" w:cs="宋体" w:hint="eastAsia"/>
                <w:b/>
                <w:color w:val="000000"/>
                <w:kern w:val="0"/>
                <w:szCs w:val="21"/>
              </w:rPr>
              <w:t>工艺及材质</w:t>
            </w:r>
          </w:p>
        </w:tc>
        <w:tc>
          <w:tcPr>
            <w:tcW w:w="2325" w:type="dxa"/>
            <w:tcBorders>
              <w:top w:val="single" w:sz="4" w:space="0" w:color="auto"/>
              <w:left w:val="nil"/>
              <w:bottom w:val="single" w:sz="4" w:space="0" w:color="auto"/>
              <w:right w:val="single" w:sz="4" w:space="0" w:color="auto"/>
            </w:tcBorders>
            <w:vAlign w:val="center"/>
          </w:tcPr>
          <w:p w:rsidR="00C03401" w:rsidRDefault="00C03401" w:rsidP="008B627C">
            <w:pPr>
              <w:widowControl/>
              <w:jc w:val="center"/>
              <w:rPr>
                <w:rFonts w:ascii="宋体" w:hAnsi="宋体" w:cs="宋体"/>
                <w:b/>
                <w:color w:val="000000"/>
                <w:kern w:val="0"/>
                <w:szCs w:val="21"/>
              </w:rPr>
            </w:pPr>
            <w:r>
              <w:rPr>
                <w:rFonts w:ascii="宋体" w:hAnsi="宋体" w:cs="宋体" w:hint="eastAsia"/>
                <w:b/>
                <w:color w:val="000000"/>
                <w:kern w:val="0"/>
                <w:szCs w:val="21"/>
              </w:rPr>
              <w:t>规  格               长（mm）×高（mm）×宽（mm）</w:t>
            </w:r>
          </w:p>
        </w:tc>
        <w:tc>
          <w:tcPr>
            <w:tcW w:w="1218" w:type="dxa"/>
            <w:tcBorders>
              <w:top w:val="single" w:sz="4" w:space="0" w:color="auto"/>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b/>
                <w:color w:val="000000"/>
                <w:kern w:val="0"/>
                <w:szCs w:val="21"/>
              </w:rPr>
            </w:pPr>
            <w:r>
              <w:rPr>
                <w:rFonts w:ascii="宋体" w:hAnsi="宋体" w:cs="宋体" w:hint="eastAsia"/>
                <w:b/>
                <w:color w:val="000000"/>
                <w:kern w:val="0"/>
                <w:szCs w:val="21"/>
              </w:rPr>
              <w:t>数量</w:t>
            </w:r>
          </w:p>
        </w:tc>
        <w:tc>
          <w:tcPr>
            <w:tcW w:w="494" w:type="dxa"/>
            <w:tcBorders>
              <w:top w:val="single" w:sz="4" w:space="0" w:color="auto"/>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b/>
                <w:color w:val="000000"/>
                <w:kern w:val="0"/>
                <w:szCs w:val="21"/>
              </w:rPr>
            </w:pPr>
            <w:r>
              <w:rPr>
                <w:rFonts w:ascii="宋体" w:hAnsi="宋体" w:cs="宋体" w:hint="eastAsia"/>
                <w:b/>
                <w:color w:val="000000"/>
                <w:kern w:val="0"/>
                <w:szCs w:val="21"/>
              </w:rPr>
              <w:t>单位</w:t>
            </w:r>
          </w:p>
        </w:tc>
      </w:tr>
      <w:tr w:rsidR="00C03401" w:rsidTr="008B627C">
        <w:trPr>
          <w:jc w:val="center"/>
        </w:trPr>
        <w:tc>
          <w:tcPr>
            <w:tcW w:w="8369" w:type="dxa"/>
            <w:gridSpan w:val="6"/>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b/>
                <w:color w:val="000000"/>
                <w:kern w:val="0"/>
                <w:szCs w:val="21"/>
              </w:rPr>
            </w:pPr>
            <w:r>
              <w:rPr>
                <w:rFonts w:ascii="宋体" w:hAnsi="宋体" w:cs="宋体" w:hint="eastAsia"/>
                <w:b/>
                <w:color w:val="000000"/>
                <w:kern w:val="0"/>
                <w:szCs w:val="21"/>
              </w:rPr>
              <w:t>室外</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kern w:val="0"/>
                <w:szCs w:val="21"/>
              </w:rPr>
              <w:lastRenderedPageBreak/>
              <w:t>1*</w:t>
            </w:r>
          </w:p>
        </w:tc>
        <w:tc>
          <w:tcPr>
            <w:tcW w:w="844"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总平面图</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不锈钢烤漆箱体，文案信息丝印，镀锌钢架结构，地钉固定</w:t>
            </w:r>
          </w:p>
        </w:tc>
        <w:tc>
          <w:tcPr>
            <w:tcW w:w="2325"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1200×2000×120</w:t>
            </w:r>
          </w:p>
        </w:tc>
        <w:tc>
          <w:tcPr>
            <w:tcW w:w="1218"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494"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vMerge w:val="restart"/>
            <w:tcBorders>
              <w:top w:val="nil"/>
              <w:left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kern w:val="0"/>
                <w:szCs w:val="21"/>
              </w:rPr>
              <w:t>*</w:t>
            </w:r>
          </w:p>
        </w:tc>
        <w:tc>
          <w:tcPr>
            <w:tcW w:w="844" w:type="dxa"/>
            <w:vMerge w:val="restart"/>
            <w:tcBorders>
              <w:top w:val="nil"/>
              <w:left w:val="nil"/>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立地指引牌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铝型材箱体烤漆丝印，镀锌钢架结构，地钉固定</w:t>
            </w:r>
          </w:p>
        </w:tc>
        <w:tc>
          <w:tcPr>
            <w:tcW w:w="2325"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2050×850×120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494"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vMerge/>
            <w:tcBorders>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p>
        </w:tc>
        <w:tc>
          <w:tcPr>
            <w:tcW w:w="844" w:type="dxa"/>
            <w:vMerge/>
            <w:tcBorders>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b/>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40×40镀锌方管骨架结构，1.5mm不锈钢切割焊接，烤白漆，3mm透明亚克力雕刻，文字信息背丝印</w:t>
            </w:r>
          </w:p>
        </w:tc>
        <w:tc>
          <w:tcPr>
            <w:tcW w:w="2325"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775×1115</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90</w:t>
            </w:r>
          </w:p>
        </w:tc>
        <w:tc>
          <w:tcPr>
            <w:tcW w:w="494"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立地宣传栏</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不锈钢烤漆箱体，钢化玻璃面板，配液压支撑杆，镀锌钢架结构，内置防水LED灯带</w:t>
            </w:r>
          </w:p>
        </w:tc>
        <w:tc>
          <w:tcPr>
            <w:tcW w:w="2325"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3000×5200×300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494"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墙面指引牌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铝型材烤漆丝印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400×800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墙面指引牌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铝板烤漆丝印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2000×800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844" w:type="dxa"/>
            <w:vMerge w:val="restart"/>
            <w:tcBorders>
              <w:top w:val="nil"/>
              <w:left w:val="single" w:sz="4" w:space="0" w:color="auto"/>
              <w:bottom w:val="single" w:sz="4" w:space="0" w:color="000000"/>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发光灯箱</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1900×700×100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750×300×100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1200×400×100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1.2mm不锈钢折弯焊接箱体，烤漆，卡扣式灯箱布印刷，内置LED防水光源</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3650×740×100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楼体标识</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亚克力烤漆丝印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300×600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雕刻字</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10mm亚克力雕刻立体字（12个字含英文）</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每个字300宽</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雕刻字</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10mm亚克力雕刻立体字（6个字含英文）</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每个字500宽</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不发光灯箱</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1.2mm不锈钢激光切割,刨槽折弯,焊接框体,背衬5mm乳白亚克力,正面2mm亚克力嵌平.</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3000×1000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lastRenderedPageBreak/>
              <w:t>14*</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金属发光字</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1.2mm不锈钢发光字,内置防水LED,表面亚克力面板.</w:t>
            </w:r>
          </w:p>
        </w:tc>
        <w:tc>
          <w:tcPr>
            <w:tcW w:w="2325" w:type="dxa"/>
            <w:tcBorders>
              <w:top w:val="nil"/>
              <w:left w:val="nil"/>
              <w:bottom w:val="single" w:sz="4" w:space="0" w:color="auto"/>
              <w:right w:val="single" w:sz="4" w:space="0" w:color="auto"/>
            </w:tcBorders>
            <w:vAlign w:val="center"/>
          </w:tcPr>
          <w:p w:rsidR="00C03401" w:rsidRDefault="00C03401" w:rsidP="008B627C">
            <w:pPr>
              <w:rPr>
                <w:rFonts w:ascii="宋体" w:hAnsi="宋体" w:cs="宋体"/>
                <w:color w:val="000000"/>
                <w:kern w:val="0"/>
                <w:szCs w:val="21"/>
              </w:rPr>
            </w:pPr>
            <w:r>
              <w:rPr>
                <w:rFonts w:ascii="宋体" w:hAnsi="宋体" w:cs="宋体" w:hint="eastAsia"/>
                <w:color w:val="000000"/>
                <w:kern w:val="0"/>
                <w:szCs w:val="21"/>
              </w:rPr>
              <w:t>中文600（5个）</w:t>
            </w:r>
          </w:p>
          <w:p w:rsidR="00C03401" w:rsidRDefault="00C03401" w:rsidP="008B627C">
            <w:pPr>
              <w:rPr>
                <w:rFonts w:ascii="宋体" w:hAnsi="宋体" w:cs="宋体"/>
                <w:color w:val="000000"/>
                <w:kern w:val="0"/>
                <w:szCs w:val="21"/>
              </w:rPr>
            </w:pPr>
            <w:r>
              <w:rPr>
                <w:rFonts w:ascii="宋体" w:hAnsi="宋体" w:cs="宋体" w:hint="eastAsia"/>
                <w:color w:val="000000"/>
                <w:kern w:val="0"/>
                <w:szCs w:val="21"/>
              </w:rPr>
              <w:t>英文150（21个）</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trHeight w:val="784"/>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宣传栏</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不锈钢箱体，钢化玻璃面板，配液压支撑杆，镀锌钢架结构</w:t>
            </w:r>
          </w:p>
        </w:tc>
        <w:tc>
          <w:tcPr>
            <w:tcW w:w="2325"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1500×4000×100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8369" w:type="dxa"/>
            <w:gridSpan w:val="6"/>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室内</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楼层索引</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底层铝型材，面层5mm亚克力背丝印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500×1200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trHeight w:val="534"/>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底层铝型材，面层5mm亚克力背丝印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500×800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底层铝型材烤漆，图文丝印，可更换5mm亚克力背丝印镜钉安装</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700×1200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索引信息条</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铝型材平面信息条，表面烤漆，图文丝印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180×550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型材条，图文丝印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50×500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4mm亚克力喷漆丝印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40×385</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电梯楼层号</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10mm亚克力雕刻立体字</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300高</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步梯楼层号</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10mm亚克力雕刻丝印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300高（2个整层加半层）</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楼梯间标识</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5mm亚克力雕刻背丝印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150×150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卫生间标识</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3mm铝板烤漆丝印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300×600×300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底层铝型材，面层5mm亚克力背丝印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150×350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提示牌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5mm亚克力雕刻背丝印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350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3mm单层透明亚克力雕刻、钻石抛光、喷漆、丝网印刷。</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5mm单层透明亚克力雕刻、钻石抛光、喷漆、丝网印刷。</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3mm单层透明亚克力雕刻、钻石抛光、喷漆、丝网印刷。</w:t>
            </w:r>
          </w:p>
        </w:tc>
        <w:tc>
          <w:tcPr>
            <w:tcW w:w="2325" w:type="dxa"/>
            <w:tcBorders>
              <w:top w:val="nil"/>
              <w:left w:val="nil"/>
              <w:bottom w:val="nil"/>
              <w:right w:val="nil"/>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450×700</w:t>
            </w:r>
          </w:p>
        </w:tc>
        <w:tc>
          <w:tcPr>
            <w:tcW w:w="121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门牌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底层铝型材，面层5mm亚克力背丝印</w:t>
            </w:r>
          </w:p>
        </w:tc>
        <w:tc>
          <w:tcPr>
            <w:tcW w:w="2325" w:type="dxa"/>
            <w:tcBorders>
              <w:top w:val="single" w:sz="4" w:space="0" w:color="auto"/>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205×410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2.5mm不锈钢板剪板、折弯、焊接底壳分段烤漆，亚</w:t>
            </w:r>
            <w:r>
              <w:rPr>
                <w:rFonts w:ascii="宋体" w:hAnsi="宋体" w:cs="宋体" w:hint="eastAsia"/>
                <w:color w:val="000000"/>
                <w:kern w:val="0"/>
                <w:szCs w:val="21"/>
              </w:rPr>
              <w:lastRenderedPageBreak/>
              <w:t>克力雕刻、钻石抛光，背喷漆、背丝印，广告钉固定。</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lastRenderedPageBreak/>
              <w:t>400×300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2.5mm不锈钢板剪板、折弯、焊接底壳分段烤漆，亚克力雕刻、钻石抛光，背喷漆、背丝印，广告钉固定。</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400×500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办公门牌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铝型材边框，亚克力面板喷漆丝印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250×200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铝型材边框，型材平面信息条，表面烤漆，图文丝印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250×200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260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科室牌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5mm单层透明亚克力雕刻、钻石抛光、喷漆、丝网印刷。</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100×340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5mm亚克力背喷折弯，倒斜边，上下亚克力封口</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150×230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铝型材烤漆底座、丝印，5mm厚透明亚克力铣槽2mm。</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205×410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病床牌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8mm单层亚克力铣槽、5mm亚克力钻石抛光、烤漆，图文丝印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200×350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1mm乳白亚克力丝印,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150×20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800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底板3mm透明亚克力雕刻、图文背丝印、背喷绿漆、钻石抛光，上附亚克力盒子，3mm透明亚克力雕刻、粘接。</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810×150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告知牌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5mm单层透明亚克力雕刻、钻石抛光、喷漆、丝网印刷。</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500×700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900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844" w:type="dxa"/>
            <w:vMerge w:val="restart"/>
            <w:tcBorders>
              <w:top w:val="nil"/>
              <w:left w:val="nil"/>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贴墙牌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3mm单层透明亚克力雕刻、钻石抛光、喷漆、丝网印刷、覆膜。</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205×185</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844" w:type="dxa"/>
            <w:vMerge/>
            <w:tcBorders>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3mm单层透明亚克力雕刻、钻石抛光、喷漆、丝网印刷、覆膜。</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1180×450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844" w:type="dxa"/>
            <w:tcBorders>
              <w:top w:val="single" w:sz="4" w:space="0" w:color="auto"/>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设备牌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亚克力雕刻背丝印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100×200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提示牌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白胶贴覆亚膜</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210×300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350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提示标识</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黑胶贴</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900×300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350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 xml:space="preserve">　海报</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其它写真车贴标识</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m2</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lastRenderedPageBreak/>
              <w:t>49</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 xml:space="preserve">　宣传栏内板</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KT板写真喷绘标牌</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m2</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防撞条</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图文丝印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C03401" w:rsidTr="008B627C">
        <w:trPr>
          <w:jc w:val="center"/>
        </w:trPr>
        <w:tc>
          <w:tcPr>
            <w:tcW w:w="638" w:type="dxa"/>
            <w:vMerge w:val="restart"/>
            <w:tcBorders>
              <w:top w:val="nil"/>
              <w:left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51</w:t>
            </w:r>
          </w:p>
        </w:tc>
        <w:tc>
          <w:tcPr>
            <w:tcW w:w="844" w:type="dxa"/>
            <w:vMerge w:val="restart"/>
            <w:tcBorders>
              <w:top w:val="nil"/>
              <w:left w:val="nil"/>
              <w:right w:val="single" w:sz="4" w:space="0" w:color="auto"/>
            </w:tcBorders>
            <w:noWrap/>
            <w:vAlign w:val="center"/>
          </w:tcPr>
          <w:p w:rsidR="00C03401" w:rsidRDefault="00C03401" w:rsidP="008B627C">
            <w:pPr>
              <w:jc w:val="center"/>
              <w:rPr>
                <w:rFonts w:ascii="宋体" w:hAnsi="宋体" w:cs="宋体"/>
                <w:color w:val="000000"/>
                <w:kern w:val="0"/>
                <w:szCs w:val="21"/>
              </w:rPr>
            </w:pPr>
            <w:r>
              <w:rPr>
                <w:rFonts w:ascii="宋体" w:hAnsi="宋体" w:cs="宋体" w:hint="eastAsia"/>
                <w:color w:val="000000"/>
                <w:kern w:val="0"/>
                <w:szCs w:val="21"/>
              </w:rPr>
              <w:t xml:space="preserve">宣传品　</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彩色打印折页</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190×660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15000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张</w:t>
            </w:r>
          </w:p>
        </w:tc>
      </w:tr>
      <w:tr w:rsidR="00C03401" w:rsidTr="008B627C">
        <w:trPr>
          <w:jc w:val="center"/>
        </w:trPr>
        <w:tc>
          <w:tcPr>
            <w:tcW w:w="638" w:type="dxa"/>
            <w:vMerge/>
            <w:tcBorders>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p>
        </w:tc>
        <w:tc>
          <w:tcPr>
            <w:tcW w:w="844" w:type="dxa"/>
            <w:vMerge/>
            <w:tcBorders>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宣传品塑封</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A4</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张</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52</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超薄灯箱</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型材边框，内衬5MM厚透明亚克力</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1200×900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53</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型材边框，内衬5MM厚透明亚克力</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700×550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型材边框，底板为5mm厚的高密度PVC板，3MM厚透明亚克力面板磁吸固定</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600×900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844" w:type="dxa"/>
            <w:vMerge w:val="restart"/>
            <w:tcBorders>
              <w:top w:val="nil"/>
              <w:left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宣传栏</w:t>
            </w:r>
          </w:p>
          <w:p w:rsidR="00C03401" w:rsidRDefault="00C03401" w:rsidP="008B627C">
            <w:pPr>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5+5mm透明亚克力雕刻倒角倒边抛光，6个广告钉固定于墙面</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600×900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844" w:type="dxa"/>
            <w:vMerge/>
            <w:tcBorders>
              <w:left w:val="single" w:sz="4" w:space="0" w:color="auto"/>
              <w:right w:val="single" w:sz="4" w:space="0" w:color="auto"/>
            </w:tcBorders>
            <w:vAlign w:val="center"/>
          </w:tcPr>
          <w:p w:rsidR="00C03401" w:rsidRDefault="00C03401" w:rsidP="008B627C">
            <w:pPr>
              <w:jc w:val="center"/>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镀锌板面板可磁吸;标题图文丝网印；边框不锈钢烤漆</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1900×1100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trHeight w:val="527"/>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57*</w:t>
            </w:r>
          </w:p>
        </w:tc>
        <w:tc>
          <w:tcPr>
            <w:tcW w:w="844" w:type="dxa"/>
            <w:vMerge/>
            <w:tcBorders>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铝型材可开启画框+PVC底板+亚克力面板</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600×900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58*</w:t>
            </w:r>
          </w:p>
        </w:tc>
        <w:tc>
          <w:tcPr>
            <w:tcW w:w="84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消防疏散图</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5mm双层透明亚克力+激光切割+数控倒角倒边抛光+彩印画面</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600×400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59</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吊牌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铝型材、喷漆、图文丝印，10mm透明亚克力雕刻、钻石抛光</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1200×300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spacing w:line="300" w:lineRule="exact"/>
              <w:jc w:val="left"/>
              <w:rPr>
                <w:rFonts w:ascii="宋体" w:hAnsi="宋体" w:cs="宋体"/>
                <w:color w:val="000000"/>
                <w:kern w:val="0"/>
                <w:sz w:val="20"/>
                <w:szCs w:val="21"/>
              </w:rPr>
            </w:pPr>
            <w:r>
              <w:rPr>
                <w:rFonts w:ascii="宋体" w:hAnsi="宋体" w:cs="宋体" w:hint="eastAsia"/>
                <w:color w:val="000000"/>
                <w:kern w:val="0"/>
                <w:szCs w:val="21"/>
              </w:rPr>
              <w:t>铝型材骨架及配件，铝板折弯烤漆、信息图文丝印，两侧10mm透明亚克力雕刻、钻石抛光，吊挂式安装.</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1640×300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61*</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铝型材骨架及配件，铝板折弯烤漆、信息图文丝印，两侧10mm透明亚克力雕刻、钻石抛光，吊挂式安装.</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2500×305</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180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62*</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信息提示牌</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3mm单层透明亚克力雕刻、钻石抛光、背丝印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830×1400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90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63</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3mm单层透明亚克力雕刻、钻石抛光、背丝印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200×400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64</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3mm亚克力激光雕刻图文背丝印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210×300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65*</w:t>
            </w:r>
          </w:p>
        </w:tc>
        <w:tc>
          <w:tcPr>
            <w:tcW w:w="844" w:type="dxa"/>
            <w:vMerge/>
            <w:tcBorders>
              <w:top w:val="nil"/>
              <w:left w:val="single" w:sz="4" w:space="0" w:color="auto"/>
              <w:bottom w:val="single" w:sz="4" w:space="0" w:color="000000"/>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3mm单层透明亚克力雕刻、钻石抛光、背丝印</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550×350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lastRenderedPageBreak/>
              <w:t>66*</w:t>
            </w:r>
          </w:p>
        </w:tc>
        <w:tc>
          <w:tcPr>
            <w:tcW w:w="844" w:type="dxa"/>
            <w:vMerge w:val="restart"/>
            <w:tcBorders>
              <w:top w:val="nil"/>
              <w:left w:val="single" w:sz="4" w:space="0" w:color="auto"/>
              <w:bottom w:val="single" w:sz="4" w:space="0" w:color="000000"/>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亚克力字</w:t>
            </w:r>
          </w:p>
        </w:tc>
        <w:tc>
          <w:tcPr>
            <w:tcW w:w="2850" w:type="dxa"/>
            <w:tcBorders>
              <w:top w:val="nil"/>
              <w:left w:val="nil"/>
              <w:bottom w:val="single" w:sz="4" w:space="0" w:color="auto"/>
              <w:right w:val="single" w:sz="4" w:space="0" w:color="auto"/>
            </w:tcBorders>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3mm亚克力激光雕刻（12个字及英文）</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H300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nil"/>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67</w:t>
            </w:r>
          </w:p>
        </w:tc>
        <w:tc>
          <w:tcPr>
            <w:tcW w:w="844" w:type="dxa"/>
            <w:vMerge/>
            <w:tcBorders>
              <w:top w:val="nil"/>
              <w:left w:val="single" w:sz="4" w:space="0" w:color="auto"/>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3mm亚克力激光雕刻（12个字及英文）</w:t>
            </w:r>
          </w:p>
        </w:tc>
        <w:tc>
          <w:tcPr>
            <w:tcW w:w="2325"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H180</w:t>
            </w:r>
          </w:p>
        </w:tc>
        <w:tc>
          <w:tcPr>
            <w:tcW w:w="1218"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494" w:type="dxa"/>
            <w:tcBorders>
              <w:top w:val="nil"/>
              <w:left w:val="nil"/>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68</w:t>
            </w:r>
          </w:p>
        </w:tc>
        <w:tc>
          <w:tcPr>
            <w:tcW w:w="844" w:type="dxa"/>
            <w:vMerge/>
            <w:tcBorders>
              <w:top w:val="single" w:sz="4" w:space="0" w:color="auto"/>
              <w:left w:val="single" w:sz="4" w:space="0" w:color="auto"/>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3mm亚克力激光雕刻（12个字及英文）</w:t>
            </w:r>
          </w:p>
        </w:tc>
        <w:tc>
          <w:tcPr>
            <w:tcW w:w="2325"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H90</w:t>
            </w:r>
          </w:p>
        </w:tc>
        <w:tc>
          <w:tcPr>
            <w:tcW w:w="1218"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494"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69</w:t>
            </w:r>
          </w:p>
        </w:tc>
        <w:tc>
          <w:tcPr>
            <w:tcW w:w="844" w:type="dxa"/>
            <w:vMerge/>
            <w:tcBorders>
              <w:top w:val="single" w:sz="4" w:space="0" w:color="auto"/>
              <w:left w:val="single" w:sz="4" w:space="0" w:color="auto"/>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p>
        </w:tc>
        <w:tc>
          <w:tcPr>
            <w:tcW w:w="2850"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3mm亚克力激光雕刻（12个字及英文）</w:t>
            </w:r>
          </w:p>
        </w:tc>
        <w:tc>
          <w:tcPr>
            <w:tcW w:w="2325"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H65</w:t>
            </w:r>
          </w:p>
        </w:tc>
        <w:tc>
          <w:tcPr>
            <w:tcW w:w="1218"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494"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C03401" w:rsidTr="008B627C">
        <w:trPr>
          <w:jc w:val="center"/>
        </w:trPr>
        <w:tc>
          <w:tcPr>
            <w:tcW w:w="638"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70*</w:t>
            </w:r>
          </w:p>
        </w:tc>
        <w:tc>
          <w:tcPr>
            <w:tcW w:w="844" w:type="dxa"/>
            <w:tcBorders>
              <w:top w:val="single" w:sz="4" w:space="0" w:color="auto"/>
              <w:left w:val="single" w:sz="4" w:space="0" w:color="auto"/>
              <w:bottom w:val="single" w:sz="4" w:space="0" w:color="auto"/>
              <w:right w:val="single" w:sz="4" w:space="0" w:color="auto"/>
            </w:tcBorders>
            <w:vAlign w:val="center"/>
          </w:tcPr>
          <w:p w:rsidR="00C03401" w:rsidRDefault="00C03401" w:rsidP="008B627C">
            <w:pPr>
              <w:widowControl/>
              <w:jc w:val="left"/>
              <w:rPr>
                <w:rFonts w:ascii="宋体" w:hAnsi="宋体" w:cs="宋体"/>
                <w:color w:val="000000"/>
                <w:kern w:val="0"/>
                <w:szCs w:val="21"/>
              </w:rPr>
            </w:pPr>
            <w:r>
              <w:rPr>
                <w:rFonts w:ascii="宋体" w:hAnsi="宋体" w:cs="宋体" w:hint="eastAsia"/>
                <w:color w:val="000000"/>
                <w:kern w:val="0"/>
                <w:szCs w:val="21"/>
              </w:rPr>
              <w:t>金属字</w:t>
            </w:r>
          </w:p>
        </w:tc>
        <w:tc>
          <w:tcPr>
            <w:tcW w:w="2850"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2mm不锈钢拉丝折弯焊接（12个字及英文）</w:t>
            </w:r>
          </w:p>
        </w:tc>
        <w:tc>
          <w:tcPr>
            <w:tcW w:w="2325"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H250</w:t>
            </w:r>
          </w:p>
        </w:tc>
        <w:tc>
          <w:tcPr>
            <w:tcW w:w="1218"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494" w:type="dxa"/>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widowControl/>
              <w:jc w:val="center"/>
              <w:rPr>
                <w:rFonts w:ascii="宋体" w:hAnsi="宋体" w:cs="宋体"/>
                <w:color w:val="000000"/>
                <w:kern w:val="0"/>
                <w:szCs w:val="21"/>
              </w:rPr>
            </w:pPr>
            <w:r>
              <w:rPr>
                <w:rFonts w:ascii="宋体" w:hAnsi="宋体" w:cs="宋体" w:hint="eastAsia"/>
                <w:color w:val="000000"/>
                <w:kern w:val="0"/>
                <w:szCs w:val="21"/>
              </w:rPr>
              <w:t>套</w:t>
            </w:r>
          </w:p>
        </w:tc>
      </w:tr>
      <w:bookmarkEnd w:id="2"/>
    </w:tbl>
    <w:p w:rsidR="00C03401" w:rsidRDefault="00C03401" w:rsidP="00C03401">
      <w:pPr>
        <w:snapToGrid w:val="0"/>
        <w:spacing w:line="360" w:lineRule="auto"/>
        <w:rPr>
          <w:rFonts w:ascii="宋体" w:hAnsi="宋体"/>
          <w:b/>
          <w:szCs w:val="21"/>
        </w:rPr>
      </w:pPr>
    </w:p>
    <w:p w:rsidR="00C03401" w:rsidRDefault="00C03401" w:rsidP="00C03401">
      <w:pPr>
        <w:snapToGrid w:val="0"/>
        <w:spacing w:line="360" w:lineRule="auto"/>
        <w:rPr>
          <w:rFonts w:ascii="宋体" w:hAnsi="宋体"/>
          <w:b/>
          <w:sz w:val="24"/>
        </w:rPr>
      </w:pPr>
      <w:r>
        <w:rPr>
          <w:rFonts w:ascii="宋体" w:hAnsi="宋体" w:hint="eastAsia"/>
          <w:b/>
          <w:sz w:val="24"/>
        </w:rPr>
        <w:t>3、交货时间与地点</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1）交货时间：乙方接到订货清单后，于当日出效果图，经甲方确认后，乙方于3个自然日内按照合同中约定的分项报价制作报价单，待甲方签字确认后开始制作，于签字确认后15个自然日内完成制作及安装，订货清单表应提供详细、准确的标识类别、内容、数量、规格和安装地点。</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2）交货地点：采购人指定地点（北京大学第三医院本部及各院区内）</w:t>
      </w:r>
    </w:p>
    <w:p w:rsidR="00C03401" w:rsidRDefault="00C03401" w:rsidP="00C03401">
      <w:pPr>
        <w:snapToGrid w:val="0"/>
        <w:spacing w:line="360" w:lineRule="auto"/>
        <w:rPr>
          <w:rFonts w:ascii="宋体" w:hAnsi="宋体"/>
          <w:b/>
          <w:color w:val="000000"/>
          <w:sz w:val="24"/>
        </w:rPr>
      </w:pPr>
      <w:r>
        <w:rPr>
          <w:rFonts w:ascii="宋体" w:hAnsi="宋体"/>
          <w:b/>
          <w:color w:val="000000"/>
          <w:sz w:val="24"/>
        </w:rPr>
        <w:t>4</w:t>
      </w:r>
      <w:r>
        <w:rPr>
          <w:rFonts w:ascii="宋体" w:hAnsi="宋体" w:hint="eastAsia"/>
          <w:b/>
          <w:color w:val="000000"/>
          <w:sz w:val="24"/>
        </w:rPr>
        <w:t>、供应商能力</w:t>
      </w:r>
      <w:r>
        <w:rPr>
          <w:rFonts w:ascii="宋体" w:hAnsi="宋体"/>
          <w:b/>
          <w:color w:val="000000"/>
          <w:sz w:val="24"/>
        </w:rPr>
        <w:t>要求</w:t>
      </w:r>
    </w:p>
    <w:p w:rsidR="00C03401" w:rsidRDefault="00C03401" w:rsidP="00C03401">
      <w:pPr>
        <w:spacing w:line="360" w:lineRule="auto"/>
        <w:ind w:firstLine="420"/>
        <w:rPr>
          <w:rFonts w:ascii="宋体" w:hAnsi="宋体"/>
          <w:color w:val="000000"/>
          <w:sz w:val="24"/>
        </w:rPr>
      </w:pPr>
      <w:r>
        <w:rPr>
          <w:rFonts w:ascii="宋体" w:hAnsi="宋体"/>
          <w:color w:val="000000"/>
          <w:sz w:val="24"/>
        </w:rPr>
        <w:t>1）</w:t>
      </w:r>
      <w:r>
        <w:rPr>
          <w:rFonts w:ascii="宋体" w:hAnsi="宋体" w:hint="eastAsia"/>
          <w:color w:val="000000"/>
          <w:sz w:val="24"/>
        </w:rPr>
        <w:t>供应商</w:t>
      </w:r>
      <w:r>
        <w:rPr>
          <w:rFonts w:ascii="宋体" w:hAnsi="宋体"/>
          <w:color w:val="000000"/>
          <w:sz w:val="24"/>
        </w:rPr>
        <w:t>需具有</w:t>
      </w:r>
      <w:r>
        <w:rPr>
          <w:rFonts w:ascii="宋体" w:hAnsi="宋体" w:hint="eastAsia"/>
          <w:color w:val="000000"/>
          <w:sz w:val="24"/>
        </w:rPr>
        <w:t>独立设计、</w:t>
      </w:r>
      <w:r>
        <w:rPr>
          <w:rFonts w:ascii="宋体" w:hAnsi="宋体"/>
          <w:color w:val="000000"/>
          <w:sz w:val="24"/>
        </w:rPr>
        <w:t>制作</w:t>
      </w:r>
      <w:r>
        <w:rPr>
          <w:rFonts w:ascii="宋体" w:hAnsi="宋体" w:hint="eastAsia"/>
          <w:color w:val="000000"/>
          <w:sz w:val="24"/>
        </w:rPr>
        <w:t>及</w:t>
      </w:r>
      <w:r>
        <w:rPr>
          <w:rFonts w:ascii="宋体" w:hAnsi="宋体"/>
          <w:color w:val="000000"/>
          <w:sz w:val="24"/>
        </w:rPr>
        <w:t>安装大型背板</w:t>
      </w:r>
      <w:r>
        <w:rPr>
          <w:rFonts w:ascii="宋体" w:hAnsi="宋体" w:hint="eastAsia"/>
          <w:color w:val="000000"/>
          <w:sz w:val="24"/>
        </w:rPr>
        <w:t>及</w:t>
      </w:r>
      <w:r>
        <w:rPr>
          <w:rFonts w:ascii="宋体" w:hAnsi="宋体"/>
          <w:color w:val="000000"/>
          <w:sz w:val="24"/>
        </w:rPr>
        <w:t>展示</w:t>
      </w:r>
      <w:r>
        <w:rPr>
          <w:rFonts w:ascii="宋体" w:hAnsi="宋体" w:hint="eastAsia"/>
          <w:color w:val="000000"/>
          <w:sz w:val="24"/>
        </w:rPr>
        <w:t>板的业务</w:t>
      </w:r>
      <w:r>
        <w:rPr>
          <w:rFonts w:ascii="宋体" w:hAnsi="宋体"/>
          <w:color w:val="000000"/>
          <w:sz w:val="24"/>
        </w:rPr>
        <w:t>能力</w:t>
      </w:r>
      <w:r>
        <w:rPr>
          <w:rFonts w:ascii="宋体" w:hAnsi="宋体" w:hint="eastAsia"/>
          <w:color w:val="000000"/>
          <w:sz w:val="24"/>
        </w:rPr>
        <w:t>。</w:t>
      </w:r>
    </w:p>
    <w:p w:rsidR="00C03401" w:rsidRDefault="00C03401" w:rsidP="00C03401">
      <w:pPr>
        <w:spacing w:line="360" w:lineRule="auto"/>
        <w:ind w:firstLine="420"/>
        <w:rPr>
          <w:rFonts w:ascii="宋体" w:hAnsi="宋体"/>
          <w:color w:val="000000"/>
          <w:sz w:val="24"/>
        </w:rPr>
      </w:pPr>
      <w:r>
        <w:rPr>
          <w:rFonts w:ascii="宋体" w:hAnsi="宋体"/>
          <w:color w:val="000000"/>
          <w:sz w:val="24"/>
        </w:rPr>
        <w:t>2）</w:t>
      </w:r>
      <w:r>
        <w:rPr>
          <w:rFonts w:ascii="宋体" w:hAnsi="宋体" w:hint="eastAsia"/>
          <w:color w:val="000000"/>
          <w:sz w:val="24"/>
        </w:rPr>
        <w:t>供应商设计人员</w:t>
      </w:r>
      <w:r>
        <w:rPr>
          <w:rFonts w:ascii="宋体" w:hAnsi="宋体"/>
          <w:color w:val="000000"/>
          <w:sz w:val="24"/>
        </w:rPr>
        <w:t>需具有</w:t>
      </w:r>
      <w:r>
        <w:rPr>
          <w:rFonts w:ascii="宋体" w:hAnsi="宋体" w:hint="eastAsia"/>
          <w:color w:val="000000"/>
          <w:sz w:val="24"/>
        </w:rPr>
        <w:t>专业</w:t>
      </w:r>
      <w:r>
        <w:rPr>
          <w:rFonts w:ascii="宋体" w:hAnsi="宋体"/>
          <w:color w:val="000000"/>
          <w:sz w:val="24"/>
        </w:rPr>
        <w:t>设计资质</w:t>
      </w:r>
      <w:r>
        <w:rPr>
          <w:rFonts w:ascii="宋体" w:hAnsi="宋体" w:hint="eastAsia"/>
          <w:color w:val="000000"/>
          <w:sz w:val="24"/>
        </w:rPr>
        <w:t>，</w:t>
      </w:r>
      <w:r>
        <w:rPr>
          <w:rFonts w:ascii="宋体" w:hAnsi="宋体"/>
          <w:color w:val="000000"/>
          <w:sz w:val="24"/>
        </w:rPr>
        <w:t>即持有</w:t>
      </w:r>
      <w:r>
        <w:rPr>
          <w:rFonts w:hint="eastAsia"/>
          <w:color w:val="000000"/>
          <w:sz w:val="24"/>
        </w:rPr>
        <w:t>平面设计师资格</w:t>
      </w:r>
      <w:r>
        <w:rPr>
          <w:rFonts w:ascii="宋体" w:hAnsi="宋体" w:hint="eastAsia"/>
          <w:color w:val="000000"/>
          <w:sz w:val="24"/>
        </w:rPr>
        <w:t>证书。</w:t>
      </w:r>
    </w:p>
    <w:p w:rsidR="00C03401" w:rsidRDefault="00C03401" w:rsidP="00C03401">
      <w:pPr>
        <w:spacing w:line="360" w:lineRule="auto"/>
        <w:ind w:firstLine="420"/>
        <w:rPr>
          <w:rFonts w:ascii="宋体" w:hAnsi="宋体" w:hint="eastAsia"/>
          <w:color w:val="000000"/>
          <w:sz w:val="24"/>
        </w:rPr>
      </w:pPr>
      <w:r>
        <w:rPr>
          <w:rFonts w:ascii="宋体" w:hAnsi="宋体" w:hint="eastAsia"/>
          <w:color w:val="000000"/>
          <w:sz w:val="24"/>
        </w:rPr>
        <w:t>3)供应商英文译写校对人员或机构需具有专业资质，既持有大学本科英语专业学历学位证书及以上学历学位的人员。</w:t>
      </w:r>
    </w:p>
    <w:p w:rsidR="00C03401" w:rsidRDefault="00C03401" w:rsidP="00C03401">
      <w:pPr>
        <w:snapToGrid w:val="0"/>
        <w:spacing w:line="360" w:lineRule="auto"/>
        <w:ind w:firstLine="420"/>
        <w:rPr>
          <w:rFonts w:ascii="宋体" w:hAnsi="宋体" w:hint="eastAsia"/>
          <w:color w:val="000000"/>
          <w:sz w:val="24"/>
        </w:rPr>
      </w:pPr>
      <w:r>
        <w:rPr>
          <w:rFonts w:ascii="宋体" w:hAnsi="宋体" w:hint="eastAsia"/>
          <w:color w:val="000000"/>
          <w:sz w:val="24"/>
        </w:rPr>
        <w:t>4)团队人员应具备高空作业证、电工证、特种车辆驾驶证、电焊证、气焊证</w:t>
      </w:r>
      <w:r>
        <w:rPr>
          <w:rStyle w:val="a7"/>
          <w:rFonts w:hint="eastAsia"/>
        </w:rPr>
        <w:t>。</w:t>
      </w:r>
    </w:p>
    <w:p w:rsidR="00C03401" w:rsidRDefault="00C03401" w:rsidP="00C03401">
      <w:pPr>
        <w:spacing w:line="360" w:lineRule="auto"/>
        <w:ind w:firstLine="420"/>
        <w:rPr>
          <w:rFonts w:ascii="宋体" w:hAnsi="宋体" w:hint="eastAsia"/>
          <w:color w:val="000000"/>
          <w:sz w:val="24"/>
        </w:rPr>
      </w:pPr>
      <w:r>
        <w:rPr>
          <w:rFonts w:ascii="宋体" w:hAnsi="宋体" w:hint="eastAsia"/>
          <w:color w:val="000000"/>
          <w:sz w:val="24"/>
        </w:rPr>
        <w:t>安装人员高空安装时应出具保险证明。</w:t>
      </w:r>
    </w:p>
    <w:p w:rsidR="00C03401" w:rsidRDefault="00C03401" w:rsidP="00C03401">
      <w:pPr>
        <w:snapToGrid w:val="0"/>
        <w:spacing w:line="360" w:lineRule="auto"/>
        <w:rPr>
          <w:rFonts w:ascii="宋体" w:hAnsi="宋体"/>
          <w:b/>
          <w:sz w:val="24"/>
        </w:rPr>
      </w:pPr>
      <w:r>
        <w:rPr>
          <w:rFonts w:ascii="宋体" w:hAnsi="宋体"/>
          <w:b/>
          <w:sz w:val="24"/>
        </w:rPr>
        <w:t>5</w:t>
      </w:r>
      <w:r>
        <w:rPr>
          <w:rFonts w:ascii="宋体" w:hAnsi="宋体" w:hint="eastAsia"/>
          <w:b/>
          <w:sz w:val="24"/>
        </w:rPr>
        <w:t>、工作</w:t>
      </w:r>
      <w:r>
        <w:rPr>
          <w:rFonts w:ascii="宋体" w:hAnsi="宋体"/>
          <w:b/>
          <w:sz w:val="24"/>
        </w:rPr>
        <w:t>安排要求</w:t>
      </w:r>
    </w:p>
    <w:p w:rsidR="00C03401" w:rsidRDefault="00C03401" w:rsidP="00C03401">
      <w:pPr>
        <w:snapToGrid w:val="0"/>
        <w:spacing w:line="360" w:lineRule="auto"/>
        <w:ind w:firstLine="420"/>
        <w:rPr>
          <w:rFonts w:ascii="宋体" w:hAnsi="宋体"/>
          <w:sz w:val="24"/>
        </w:rPr>
      </w:pPr>
      <w:r>
        <w:rPr>
          <w:rFonts w:ascii="宋体" w:hAnsi="宋体"/>
          <w:sz w:val="24"/>
        </w:rPr>
        <w:t>1</w:t>
      </w:r>
      <w:r>
        <w:rPr>
          <w:rFonts w:ascii="宋体" w:hAnsi="宋体" w:hint="eastAsia"/>
          <w:sz w:val="24"/>
        </w:rPr>
        <w:t>）供应商</w:t>
      </w:r>
      <w:r>
        <w:rPr>
          <w:rFonts w:ascii="宋体" w:hAnsi="宋体"/>
          <w:sz w:val="24"/>
        </w:rPr>
        <w:t>需安排2名</w:t>
      </w:r>
      <w:r>
        <w:rPr>
          <w:rFonts w:ascii="宋体" w:hAnsi="宋体" w:hint="eastAsia"/>
          <w:sz w:val="24"/>
        </w:rPr>
        <w:t>具有专业</w:t>
      </w:r>
      <w:r>
        <w:rPr>
          <w:rFonts w:ascii="宋体" w:hAnsi="宋体"/>
          <w:sz w:val="24"/>
        </w:rPr>
        <w:t>资质的</w:t>
      </w:r>
      <w:r>
        <w:rPr>
          <w:rFonts w:ascii="宋体" w:hAnsi="宋体" w:hint="eastAsia"/>
          <w:sz w:val="24"/>
        </w:rPr>
        <w:t>设计人员（即</w:t>
      </w:r>
      <w:r>
        <w:rPr>
          <w:rFonts w:ascii="宋体" w:hAnsi="宋体"/>
          <w:color w:val="000000"/>
          <w:sz w:val="24"/>
        </w:rPr>
        <w:t>持有</w:t>
      </w:r>
      <w:r>
        <w:rPr>
          <w:rFonts w:hint="eastAsia"/>
          <w:color w:val="000000"/>
          <w:sz w:val="24"/>
        </w:rPr>
        <w:t>平面设计师资格</w:t>
      </w:r>
      <w:r>
        <w:rPr>
          <w:rFonts w:ascii="宋体" w:hAnsi="宋体" w:hint="eastAsia"/>
          <w:color w:val="000000"/>
          <w:sz w:val="24"/>
        </w:rPr>
        <w:t>证书</w:t>
      </w:r>
      <w:r>
        <w:rPr>
          <w:rFonts w:ascii="宋体" w:hAnsi="宋体"/>
          <w:sz w:val="24"/>
        </w:rPr>
        <w:t>）</w:t>
      </w:r>
      <w:r>
        <w:rPr>
          <w:rFonts w:ascii="宋体" w:hAnsi="宋体" w:hint="eastAsia"/>
          <w:sz w:val="24"/>
        </w:rPr>
        <w:t>参与</w:t>
      </w:r>
      <w:r>
        <w:rPr>
          <w:rFonts w:ascii="宋体" w:hAnsi="宋体"/>
          <w:sz w:val="24"/>
        </w:rPr>
        <w:t>项目</w:t>
      </w:r>
      <w:r>
        <w:rPr>
          <w:rFonts w:ascii="宋体" w:hAnsi="宋体" w:hint="eastAsia"/>
          <w:sz w:val="24"/>
        </w:rPr>
        <w:t>服务</w:t>
      </w:r>
      <w:r>
        <w:rPr>
          <w:rFonts w:ascii="宋体" w:hAnsi="宋体"/>
          <w:sz w:val="24"/>
        </w:rPr>
        <w:t>，其中</w:t>
      </w:r>
      <w:r>
        <w:rPr>
          <w:rFonts w:ascii="宋体" w:hAnsi="宋体" w:hint="eastAsia"/>
          <w:sz w:val="24"/>
        </w:rPr>
        <w:t>2</w:t>
      </w:r>
      <w:r>
        <w:rPr>
          <w:rFonts w:ascii="宋体" w:hAnsi="宋体"/>
          <w:sz w:val="24"/>
        </w:rPr>
        <w:t>名</w:t>
      </w:r>
      <w:r>
        <w:rPr>
          <w:rFonts w:ascii="宋体" w:hAnsi="宋体" w:hint="eastAsia"/>
          <w:sz w:val="24"/>
        </w:rPr>
        <w:t>设计</w:t>
      </w:r>
      <w:r>
        <w:rPr>
          <w:rFonts w:ascii="宋体" w:hAnsi="宋体"/>
          <w:sz w:val="24"/>
        </w:rPr>
        <w:t>人员</w:t>
      </w:r>
      <w:r>
        <w:rPr>
          <w:rFonts w:ascii="宋体" w:hAnsi="宋体" w:hint="eastAsia"/>
          <w:sz w:val="24"/>
        </w:rPr>
        <w:t>（本部及分院区）</w:t>
      </w:r>
      <w:r>
        <w:rPr>
          <w:rFonts w:ascii="宋体" w:hAnsi="宋体"/>
          <w:sz w:val="24"/>
        </w:rPr>
        <w:t>需要</w:t>
      </w:r>
      <w:r>
        <w:rPr>
          <w:rFonts w:ascii="宋体" w:hAnsi="宋体" w:hint="eastAsia"/>
          <w:sz w:val="24"/>
        </w:rPr>
        <w:t>在</w:t>
      </w:r>
      <w:r>
        <w:rPr>
          <w:rFonts w:ascii="宋体" w:hAnsi="宋体"/>
          <w:sz w:val="24"/>
        </w:rPr>
        <w:t>合同期内</w:t>
      </w:r>
      <w:r>
        <w:rPr>
          <w:rFonts w:ascii="宋体" w:hAnsi="宋体" w:hint="eastAsia"/>
          <w:sz w:val="24"/>
        </w:rPr>
        <w:t>在采购人指定的工作地点提供</w:t>
      </w:r>
      <w:r>
        <w:rPr>
          <w:rFonts w:ascii="宋体" w:hAnsi="宋体"/>
          <w:sz w:val="24"/>
        </w:rPr>
        <w:t>长期</w:t>
      </w:r>
      <w:r>
        <w:rPr>
          <w:rFonts w:ascii="宋体" w:hAnsi="宋体" w:hint="eastAsia"/>
          <w:sz w:val="24"/>
        </w:rPr>
        <w:t>驻场</w:t>
      </w:r>
      <w:r>
        <w:rPr>
          <w:rFonts w:ascii="宋体" w:hAnsi="宋体"/>
          <w:sz w:val="24"/>
        </w:rPr>
        <w:t>服务</w:t>
      </w:r>
      <w:r>
        <w:rPr>
          <w:rFonts w:ascii="宋体" w:hAnsi="宋体" w:hint="eastAsia"/>
          <w:sz w:val="24"/>
        </w:rPr>
        <w:t>（医院提供驻场工作地点，食宿自理。）。如更换设计人员，应提前2周向采购人提出并派出经采购人确认认可的新设计人员予以交接手中工作</w:t>
      </w:r>
      <w:r>
        <w:rPr>
          <w:rFonts w:ascii="宋体" w:hAnsi="宋体"/>
          <w:sz w:val="24"/>
        </w:rPr>
        <w:t>。</w:t>
      </w:r>
      <w:r>
        <w:rPr>
          <w:rFonts w:ascii="宋体" w:hAnsi="宋体"/>
          <w:sz w:val="24"/>
        </w:rPr>
        <w:tab/>
      </w:r>
    </w:p>
    <w:p w:rsidR="00C03401" w:rsidRDefault="00C03401" w:rsidP="00C03401">
      <w:pPr>
        <w:snapToGrid w:val="0"/>
        <w:spacing w:line="360" w:lineRule="auto"/>
        <w:ind w:firstLine="420"/>
        <w:rPr>
          <w:rFonts w:ascii="宋体" w:hAnsi="宋体"/>
          <w:sz w:val="24"/>
        </w:rPr>
      </w:pPr>
      <w:r>
        <w:rPr>
          <w:rFonts w:ascii="宋体" w:hAnsi="宋体"/>
          <w:sz w:val="24"/>
        </w:rPr>
        <w:t>2</w:t>
      </w:r>
      <w:r>
        <w:rPr>
          <w:rFonts w:ascii="宋体" w:hAnsi="宋体" w:hint="eastAsia"/>
          <w:sz w:val="24"/>
        </w:rPr>
        <w:t>）</w:t>
      </w:r>
      <w:r>
        <w:rPr>
          <w:rFonts w:ascii="宋体" w:hAnsi="宋体"/>
          <w:sz w:val="24"/>
        </w:rPr>
        <w:t>供应商需安排1名</w:t>
      </w:r>
      <w:r>
        <w:rPr>
          <w:rFonts w:ascii="宋体" w:hAnsi="宋体" w:hint="eastAsia"/>
          <w:sz w:val="24"/>
        </w:rPr>
        <w:t>施工</w:t>
      </w:r>
      <w:r>
        <w:rPr>
          <w:rFonts w:ascii="宋体" w:hAnsi="宋体"/>
          <w:sz w:val="24"/>
        </w:rPr>
        <w:t>督导人员</w:t>
      </w:r>
      <w:r>
        <w:rPr>
          <w:rFonts w:ascii="宋体" w:hAnsi="宋体" w:hint="eastAsia"/>
          <w:sz w:val="24"/>
        </w:rPr>
        <w:t>在合同期内在采购人指定的工作地点提供长期驻场服务（施工督导人员肩负日常维修维护、配合测量、施工监督等工作。如更换人员，需提前2周向采购人提出并派出经采购人确认认可的新的施工督导</w:t>
      </w:r>
      <w:r>
        <w:rPr>
          <w:rFonts w:ascii="宋体" w:hAnsi="宋体" w:hint="eastAsia"/>
          <w:sz w:val="24"/>
        </w:rPr>
        <w:lastRenderedPageBreak/>
        <w:t>人员提前熟悉院区等采购人指定的工作地点）。</w:t>
      </w:r>
    </w:p>
    <w:p w:rsidR="00C03401" w:rsidRDefault="00C03401" w:rsidP="00C03401">
      <w:pPr>
        <w:snapToGrid w:val="0"/>
        <w:spacing w:line="360" w:lineRule="auto"/>
        <w:ind w:firstLine="420"/>
        <w:rPr>
          <w:rFonts w:ascii="宋体" w:hAnsi="宋体"/>
          <w:sz w:val="24"/>
        </w:rPr>
      </w:pPr>
      <w:r>
        <w:rPr>
          <w:rFonts w:ascii="宋体" w:hAnsi="宋体"/>
          <w:sz w:val="24"/>
        </w:rPr>
        <w:t>3</w:t>
      </w:r>
      <w:r>
        <w:rPr>
          <w:rFonts w:ascii="宋体" w:hAnsi="宋体" w:hint="eastAsia"/>
          <w:sz w:val="24"/>
        </w:rPr>
        <w:t>）采购人为</w:t>
      </w:r>
      <w:r>
        <w:rPr>
          <w:rFonts w:ascii="宋体" w:hAnsi="宋体"/>
          <w:sz w:val="24"/>
        </w:rPr>
        <w:t>公立医疗机构，</w:t>
      </w:r>
      <w:r>
        <w:rPr>
          <w:rFonts w:ascii="宋体" w:hAnsi="宋体" w:hint="eastAsia"/>
          <w:sz w:val="24"/>
        </w:rPr>
        <w:t>医院工作人员</w:t>
      </w:r>
      <w:r>
        <w:rPr>
          <w:rFonts w:ascii="宋体" w:hAnsi="宋体"/>
          <w:sz w:val="24"/>
        </w:rPr>
        <w:t>现行7天工作制，供应商需</w:t>
      </w:r>
      <w:r>
        <w:rPr>
          <w:rFonts w:ascii="宋体" w:hAnsi="宋体" w:hint="eastAsia"/>
          <w:sz w:val="24"/>
        </w:rPr>
        <w:t>安排</w:t>
      </w:r>
      <w:r>
        <w:rPr>
          <w:rFonts w:ascii="宋体" w:hAnsi="宋体"/>
          <w:sz w:val="24"/>
        </w:rPr>
        <w:t>服务应急人员</w:t>
      </w:r>
      <w:r>
        <w:rPr>
          <w:rFonts w:ascii="宋体" w:hAnsi="宋体" w:hint="eastAsia"/>
          <w:sz w:val="24"/>
        </w:rPr>
        <w:t>配合</w:t>
      </w:r>
      <w:r>
        <w:rPr>
          <w:rFonts w:ascii="宋体" w:hAnsi="宋体"/>
          <w:sz w:val="24"/>
        </w:rPr>
        <w:t>采购人</w:t>
      </w:r>
      <w:r>
        <w:rPr>
          <w:rFonts w:ascii="宋体" w:hAnsi="宋体" w:hint="eastAsia"/>
          <w:sz w:val="24"/>
        </w:rPr>
        <w:t>单位的</w:t>
      </w:r>
      <w:r>
        <w:rPr>
          <w:rFonts w:ascii="宋体" w:hAnsi="宋体"/>
          <w:sz w:val="24"/>
        </w:rPr>
        <w:t>工作</w:t>
      </w:r>
      <w:r>
        <w:rPr>
          <w:rFonts w:ascii="宋体" w:hAnsi="宋体" w:hint="eastAsia"/>
          <w:sz w:val="24"/>
        </w:rPr>
        <w:t>性质</w:t>
      </w:r>
      <w:r>
        <w:rPr>
          <w:rFonts w:ascii="宋体" w:hAnsi="宋体"/>
          <w:sz w:val="24"/>
        </w:rPr>
        <w:t>，</w:t>
      </w:r>
      <w:r>
        <w:rPr>
          <w:rFonts w:ascii="宋体" w:hAnsi="宋体" w:hint="eastAsia"/>
          <w:sz w:val="24"/>
        </w:rPr>
        <w:t>保证全天</w:t>
      </w:r>
      <w:r>
        <w:rPr>
          <w:rFonts w:ascii="宋体" w:hAnsi="宋体"/>
          <w:sz w:val="24"/>
        </w:rPr>
        <w:t>24小时（包含国家法定节假日）有可以</w:t>
      </w:r>
      <w:r>
        <w:rPr>
          <w:rFonts w:ascii="宋体" w:hAnsi="宋体" w:hint="eastAsia"/>
          <w:sz w:val="24"/>
        </w:rPr>
        <w:t>进行</w:t>
      </w:r>
      <w:r>
        <w:rPr>
          <w:rFonts w:ascii="宋体" w:hAnsi="宋体"/>
          <w:sz w:val="24"/>
        </w:rPr>
        <w:t>设计</w:t>
      </w:r>
      <w:r>
        <w:rPr>
          <w:rFonts w:ascii="宋体" w:hAnsi="宋体" w:hint="eastAsia"/>
          <w:sz w:val="24"/>
        </w:rPr>
        <w:t>、</w:t>
      </w:r>
      <w:r>
        <w:rPr>
          <w:rFonts w:ascii="宋体" w:hAnsi="宋体"/>
          <w:sz w:val="24"/>
        </w:rPr>
        <w:t>安装</w:t>
      </w:r>
      <w:r>
        <w:rPr>
          <w:rFonts w:ascii="宋体" w:hAnsi="宋体" w:hint="eastAsia"/>
          <w:sz w:val="24"/>
        </w:rPr>
        <w:t>及制作</w:t>
      </w:r>
      <w:r>
        <w:rPr>
          <w:rFonts w:ascii="宋体" w:hAnsi="宋体"/>
          <w:sz w:val="24"/>
        </w:rPr>
        <w:t>服务</w:t>
      </w:r>
      <w:r>
        <w:rPr>
          <w:rFonts w:ascii="宋体" w:hAnsi="宋体" w:hint="eastAsia"/>
          <w:sz w:val="24"/>
        </w:rPr>
        <w:t>的</w:t>
      </w:r>
      <w:r>
        <w:rPr>
          <w:rFonts w:ascii="宋体" w:hAnsi="宋体"/>
          <w:sz w:val="24"/>
        </w:rPr>
        <w:t>值班人员</w:t>
      </w:r>
      <w:r>
        <w:rPr>
          <w:rFonts w:ascii="宋体" w:hAnsi="宋体" w:hint="eastAsia"/>
          <w:sz w:val="24"/>
        </w:rPr>
        <w:t>（设计人员2小时内到岗），</w:t>
      </w:r>
      <w:r>
        <w:rPr>
          <w:rFonts w:ascii="宋体" w:hAnsi="宋体"/>
          <w:sz w:val="24"/>
        </w:rPr>
        <w:t>随时响应采购人需求。</w:t>
      </w:r>
    </w:p>
    <w:p w:rsidR="00C03401" w:rsidRDefault="00C03401" w:rsidP="00C03401">
      <w:pPr>
        <w:snapToGrid w:val="0"/>
        <w:spacing w:line="360" w:lineRule="auto"/>
        <w:rPr>
          <w:rFonts w:ascii="宋体" w:hAnsi="宋体"/>
          <w:b/>
          <w:sz w:val="24"/>
        </w:rPr>
      </w:pPr>
      <w:r>
        <w:rPr>
          <w:rFonts w:ascii="宋体" w:hAnsi="宋体"/>
          <w:b/>
          <w:sz w:val="24"/>
        </w:rPr>
        <w:t>6</w:t>
      </w:r>
      <w:r>
        <w:rPr>
          <w:rFonts w:ascii="宋体" w:hAnsi="宋体" w:hint="eastAsia"/>
          <w:b/>
          <w:sz w:val="24"/>
        </w:rPr>
        <w:t>、</w:t>
      </w:r>
      <w:r>
        <w:rPr>
          <w:rFonts w:ascii="宋体" w:hAnsi="宋体"/>
          <w:b/>
          <w:sz w:val="24"/>
        </w:rPr>
        <w:t>生产地点要求</w:t>
      </w:r>
    </w:p>
    <w:p w:rsidR="00C03401" w:rsidRDefault="00C03401" w:rsidP="00C03401">
      <w:pPr>
        <w:snapToGrid w:val="0"/>
        <w:spacing w:line="360" w:lineRule="auto"/>
        <w:rPr>
          <w:rFonts w:ascii="宋体" w:hAnsi="宋体"/>
          <w:sz w:val="24"/>
        </w:rPr>
      </w:pPr>
      <w:r>
        <w:rPr>
          <w:rFonts w:ascii="宋体" w:hAnsi="宋体"/>
          <w:sz w:val="24"/>
        </w:rPr>
        <w:tab/>
        <w:t>供应商</w:t>
      </w:r>
      <w:r>
        <w:rPr>
          <w:rFonts w:ascii="宋体" w:hAnsi="宋体" w:hint="eastAsia"/>
          <w:sz w:val="24"/>
        </w:rPr>
        <w:t>设有的具备</w:t>
      </w:r>
      <w:r>
        <w:rPr>
          <w:rFonts w:ascii="宋体" w:hAnsi="宋体"/>
          <w:sz w:val="24"/>
        </w:rPr>
        <w:t>印刷喷绘</w:t>
      </w:r>
      <w:r>
        <w:rPr>
          <w:rFonts w:ascii="宋体" w:hAnsi="宋体" w:hint="eastAsia"/>
          <w:sz w:val="24"/>
        </w:rPr>
        <w:t>能力的</w:t>
      </w:r>
      <w:r>
        <w:rPr>
          <w:rFonts w:ascii="宋体" w:hAnsi="宋体"/>
          <w:sz w:val="24"/>
        </w:rPr>
        <w:t>分工厂</w:t>
      </w:r>
      <w:r>
        <w:rPr>
          <w:rFonts w:ascii="宋体" w:hAnsi="宋体" w:hint="eastAsia"/>
          <w:sz w:val="24"/>
        </w:rPr>
        <w:t>或</w:t>
      </w:r>
      <w:r>
        <w:rPr>
          <w:rFonts w:ascii="宋体" w:hAnsi="宋体"/>
          <w:sz w:val="24"/>
        </w:rPr>
        <w:t>办公地点</w:t>
      </w:r>
      <w:r>
        <w:rPr>
          <w:rFonts w:ascii="宋体" w:hAnsi="宋体" w:hint="eastAsia"/>
          <w:sz w:val="24"/>
        </w:rPr>
        <w:t>需要</w:t>
      </w:r>
      <w:r>
        <w:rPr>
          <w:rFonts w:ascii="宋体" w:hAnsi="宋体"/>
          <w:sz w:val="24"/>
        </w:rPr>
        <w:t>可以</w:t>
      </w:r>
      <w:r>
        <w:rPr>
          <w:rFonts w:ascii="宋体" w:hAnsi="宋体" w:hint="eastAsia"/>
          <w:sz w:val="24"/>
        </w:rPr>
        <w:t>快速完成采购人</w:t>
      </w:r>
      <w:r>
        <w:rPr>
          <w:rFonts w:ascii="宋体" w:hAnsi="宋体"/>
          <w:sz w:val="24"/>
        </w:rPr>
        <w:t>小批量</w:t>
      </w:r>
      <w:r>
        <w:rPr>
          <w:rFonts w:ascii="宋体" w:hAnsi="宋体" w:hint="eastAsia"/>
          <w:sz w:val="24"/>
        </w:rPr>
        <w:t>标识标牌</w:t>
      </w:r>
      <w:r>
        <w:rPr>
          <w:rFonts w:ascii="宋体" w:hAnsi="宋体"/>
          <w:sz w:val="24"/>
        </w:rPr>
        <w:t>制作</w:t>
      </w:r>
      <w:r>
        <w:rPr>
          <w:rFonts w:ascii="宋体" w:hAnsi="宋体" w:hint="eastAsia"/>
          <w:sz w:val="24"/>
        </w:rPr>
        <w:t>任务（喷绘内容设计确定后，3小时内送达指定位置）</w:t>
      </w:r>
      <w:r>
        <w:rPr>
          <w:rFonts w:ascii="宋体" w:hAnsi="宋体"/>
          <w:sz w:val="24"/>
        </w:rPr>
        <w:t>。</w:t>
      </w:r>
    </w:p>
    <w:p w:rsidR="00C03401" w:rsidRDefault="00C03401" w:rsidP="00C03401">
      <w:pPr>
        <w:snapToGrid w:val="0"/>
        <w:spacing w:line="360" w:lineRule="auto"/>
        <w:rPr>
          <w:sz w:val="24"/>
        </w:rPr>
      </w:pPr>
      <w:r>
        <w:rPr>
          <w:rFonts w:ascii="宋体" w:hAnsi="宋体"/>
          <w:b/>
          <w:sz w:val="24"/>
        </w:rPr>
        <w:t>7</w:t>
      </w:r>
      <w:r>
        <w:rPr>
          <w:rFonts w:ascii="宋体" w:hAnsi="宋体" w:hint="eastAsia"/>
          <w:b/>
          <w:sz w:val="24"/>
        </w:rPr>
        <w:t>、售后服务要求</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自标识标牌安装验收合格之日起，质保 2 年。</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t>供应商应定期（至少每两周1次）安排指定人员对已安装标识工作状态进行巡检，对异常标识拍照并详细记录、汇报给采购人相关负责人。</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3）保修期内，供应商对合同货物运行过程中出现的故障指派专业技术人员进行排除，对出现故障的部件、元件或零件免费进行修理或更换。</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4) 非产品质量原因造成不能正常使用合同货物或采购人未按产品维护手册使用合同货物而造成损坏，供应商有义务调查原因，采购人应支付相应维修成本。</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5) 保修期满后，供应商应持续对货物使用期间出现的故障提供维修服务。对维修所需费用，供应商应仅收取正常的成本费用。</w:t>
      </w:r>
    </w:p>
    <w:p w:rsidR="00C03401" w:rsidRDefault="00C03401" w:rsidP="00C03401">
      <w:pPr>
        <w:snapToGrid w:val="0"/>
        <w:spacing w:line="360" w:lineRule="auto"/>
        <w:ind w:firstLineChars="200" w:firstLine="420"/>
        <w:rPr>
          <w:rFonts w:ascii="宋体" w:hAnsi="宋体"/>
          <w:sz w:val="24"/>
        </w:rPr>
      </w:pPr>
      <w:r>
        <w:rPr>
          <w:rFonts w:hAnsi="宋体" w:hint="eastAsia"/>
          <w:color w:val="000000"/>
        </w:rPr>
        <w:t>6</w:t>
      </w:r>
      <w:r>
        <w:rPr>
          <w:rFonts w:hAnsi="宋体" w:hint="eastAsia"/>
          <w:color w:val="000000"/>
        </w:rPr>
        <w:t>）</w:t>
      </w:r>
      <w:r>
        <w:rPr>
          <w:rFonts w:hAnsi="宋体" w:hint="eastAsia"/>
          <w:color w:val="000000"/>
        </w:rPr>
        <w:t xml:space="preserve"> </w:t>
      </w:r>
      <w:r>
        <w:rPr>
          <w:rFonts w:ascii="宋体" w:hAnsi="宋体" w:hint="eastAsia"/>
          <w:sz w:val="24"/>
        </w:rPr>
        <w:t>在供应商供货及安装维护过程中，供应商人员发生的一切人身损害及财产损失由其自行承担责任，采购人不承担任何责任。</w:t>
      </w:r>
    </w:p>
    <w:p w:rsidR="00C03401" w:rsidRDefault="00C03401" w:rsidP="00C03401">
      <w:pPr>
        <w:snapToGrid w:val="0"/>
        <w:spacing w:line="360" w:lineRule="auto"/>
        <w:rPr>
          <w:rFonts w:ascii="宋体" w:hAnsi="宋体"/>
          <w:b/>
          <w:sz w:val="24"/>
        </w:rPr>
      </w:pPr>
      <w:r>
        <w:rPr>
          <w:rFonts w:ascii="宋体" w:hAnsi="宋体"/>
          <w:b/>
          <w:sz w:val="24"/>
        </w:rPr>
        <w:t>8</w:t>
      </w:r>
      <w:r>
        <w:rPr>
          <w:rFonts w:ascii="宋体" w:hAnsi="宋体" w:hint="eastAsia"/>
          <w:b/>
          <w:sz w:val="24"/>
        </w:rPr>
        <w:t>、其它要求</w:t>
      </w:r>
    </w:p>
    <w:p w:rsidR="00C03401" w:rsidRDefault="00C03401" w:rsidP="00C03401">
      <w:pPr>
        <w:tabs>
          <w:tab w:val="left" w:pos="768"/>
        </w:tabs>
        <w:snapToGrid w:val="0"/>
        <w:spacing w:line="360" w:lineRule="auto"/>
        <w:ind w:left="426"/>
        <w:rPr>
          <w:rFonts w:ascii="宋体" w:hAnsi="宋体"/>
          <w:sz w:val="24"/>
        </w:rPr>
      </w:pPr>
      <w:r>
        <w:rPr>
          <w:rFonts w:ascii="宋体" w:hAnsi="宋体" w:hint="eastAsia"/>
          <w:sz w:val="24"/>
        </w:rPr>
        <w:t>投标人应针对项目清单中的每一项内容进行分项报价。</w:t>
      </w:r>
    </w:p>
    <w:p w:rsidR="00C03401" w:rsidRDefault="00C03401" w:rsidP="00C03401">
      <w:pPr>
        <w:tabs>
          <w:tab w:val="left" w:pos="768"/>
        </w:tabs>
        <w:snapToGrid w:val="0"/>
        <w:spacing w:line="360" w:lineRule="auto"/>
        <w:ind w:left="426"/>
        <w:rPr>
          <w:rFonts w:ascii="宋体" w:hAnsi="宋体" w:hint="eastAsia"/>
          <w:sz w:val="24"/>
        </w:rPr>
      </w:pPr>
    </w:p>
    <w:p w:rsidR="00C03401" w:rsidRDefault="00C03401" w:rsidP="00C03401">
      <w:pPr>
        <w:snapToGrid w:val="0"/>
        <w:spacing w:line="360" w:lineRule="auto"/>
        <w:rPr>
          <w:rFonts w:ascii="宋体" w:hAnsi="宋体"/>
          <w:b/>
          <w:sz w:val="24"/>
        </w:rPr>
      </w:pPr>
      <w:r>
        <w:rPr>
          <w:rFonts w:ascii="宋体" w:hAnsi="宋体"/>
          <w:b/>
          <w:sz w:val="24"/>
        </w:rPr>
        <w:t>9</w:t>
      </w:r>
      <w:r>
        <w:rPr>
          <w:rFonts w:ascii="宋体" w:hAnsi="宋体" w:hint="eastAsia"/>
          <w:b/>
          <w:sz w:val="24"/>
        </w:rPr>
        <w:t>、踏勘要求</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本项目安排统一现场踏勘，所涉及到的所有标识标牌均按照北京大学第三医院现有标牌制作，各投标人需根据踏勘结果在投标文件中</w:t>
      </w:r>
      <w:r>
        <w:rPr>
          <w:rFonts w:ascii="宋体" w:hAnsi="宋体" w:hint="eastAsia"/>
          <w:b/>
          <w:sz w:val="24"/>
        </w:rPr>
        <w:t>提供上述带有</w:t>
      </w:r>
      <w:r>
        <w:rPr>
          <w:rFonts w:ascii="宋体" w:hAnsi="宋体"/>
          <w:b/>
          <w:sz w:val="24"/>
        </w:rPr>
        <w:t>“*”</w:t>
      </w:r>
      <w:r>
        <w:rPr>
          <w:rFonts w:ascii="宋体" w:hAnsi="宋体" w:hint="eastAsia"/>
          <w:b/>
          <w:sz w:val="24"/>
        </w:rPr>
        <w:t>标记的标识标牌的设计图（共29个）</w:t>
      </w:r>
      <w:r>
        <w:rPr>
          <w:rFonts w:ascii="宋体" w:hAnsi="宋体" w:hint="eastAsia"/>
          <w:sz w:val="24"/>
        </w:rPr>
        <w:t>。招标人提供医院的LOGO文件，各投标人根据现场踏勘结果提供设计方案。医院LOGO文件下载</w:t>
      </w:r>
      <w:r>
        <w:rPr>
          <w:rFonts w:ascii="宋体" w:hAnsi="宋体"/>
          <w:sz w:val="24"/>
        </w:rPr>
        <w:t>地址</w:t>
      </w:r>
      <w:r>
        <w:rPr>
          <w:rFonts w:ascii="宋体" w:hAnsi="宋体" w:hint="eastAsia"/>
          <w:sz w:val="24"/>
        </w:rPr>
        <w:t>：</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医院文化-北京大学第三医院  https://www.puh3.net.cn/yywh.htm</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路线安排</w:t>
      </w:r>
      <w:r>
        <w:rPr>
          <w:rFonts w:ascii="DengXian" w:eastAsia="DengXian" w:hAnsi="DengXian" w:hint="eastAsia"/>
          <w:sz w:val="24"/>
        </w:rPr>
        <w:t>：</w:t>
      </w:r>
      <w:r>
        <w:rPr>
          <w:rFonts w:ascii="宋体" w:hAnsi="宋体" w:hint="eastAsia"/>
          <w:sz w:val="24"/>
        </w:rPr>
        <w:t>北京大学第三医院门诊楼→住院部</w:t>
      </w:r>
      <w:r>
        <w:rPr>
          <w:rFonts w:ascii="宋体" w:hAnsi="宋体"/>
          <w:sz w:val="24"/>
        </w:rPr>
        <w:t>→生殖中心</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lastRenderedPageBreak/>
        <w:t>踏勘时间：</w:t>
      </w:r>
      <w:r>
        <w:rPr>
          <w:rFonts w:ascii="宋体" w:hAnsi="宋体"/>
          <w:sz w:val="24"/>
        </w:rPr>
        <w:t>2024年01月05日（周</w:t>
      </w:r>
      <w:r>
        <w:rPr>
          <w:rFonts w:ascii="宋体" w:hAnsi="宋体" w:hint="eastAsia"/>
          <w:sz w:val="24"/>
        </w:rPr>
        <w:t xml:space="preserve">五 </w:t>
      </w:r>
      <w:r>
        <w:rPr>
          <w:rFonts w:ascii="宋体" w:hAnsi="宋体"/>
          <w:sz w:val="24"/>
        </w:rPr>
        <w:t>）上午10:00</w:t>
      </w:r>
    </w:p>
    <w:p w:rsidR="00C03401" w:rsidRDefault="00C03401" w:rsidP="00C03401">
      <w:pPr>
        <w:snapToGrid w:val="0"/>
        <w:spacing w:line="360" w:lineRule="auto"/>
        <w:ind w:firstLineChars="200" w:firstLine="480"/>
        <w:rPr>
          <w:rFonts w:ascii="宋体" w:hAnsi="宋体"/>
          <w:sz w:val="24"/>
        </w:rPr>
      </w:pPr>
      <w:r>
        <w:rPr>
          <w:rFonts w:ascii="宋体" w:hAnsi="宋体" w:hint="eastAsia"/>
          <w:sz w:val="24"/>
        </w:rPr>
        <w:t>踏勘集合地点：党院办刻字室（北京海淀区花园北路49号北京</w:t>
      </w:r>
      <w:r>
        <w:rPr>
          <w:rFonts w:ascii="宋体" w:hAnsi="宋体"/>
          <w:sz w:val="24"/>
        </w:rPr>
        <w:t>大学第三医院西门</w:t>
      </w:r>
      <w:r>
        <w:rPr>
          <w:rFonts w:ascii="宋体" w:hAnsi="宋体" w:hint="eastAsia"/>
          <w:sz w:val="24"/>
        </w:rPr>
        <w:t>）</w:t>
      </w:r>
    </w:p>
    <w:p w:rsidR="00C03401" w:rsidRDefault="00C03401" w:rsidP="00C03401">
      <w:pPr>
        <w:snapToGrid w:val="0"/>
        <w:spacing w:line="360" w:lineRule="auto"/>
        <w:rPr>
          <w:rFonts w:ascii="宋体" w:hAnsi="宋体"/>
          <w:sz w:val="24"/>
        </w:rPr>
      </w:pPr>
      <w:r>
        <w:rPr>
          <w:rFonts w:ascii="宋体" w:hAnsi="宋体"/>
          <w:sz w:val="24"/>
        </w:rPr>
        <w:t>10</w:t>
      </w:r>
      <w:r>
        <w:rPr>
          <w:rFonts w:ascii="宋体" w:hAnsi="宋体" w:hint="eastAsia"/>
          <w:sz w:val="24"/>
        </w:rPr>
        <w:t>、样品递交要求</w:t>
      </w:r>
    </w:p>
    <w:p w:rsidR="00C03401" w:rsidRDefault="00C03401" w:rsidP="00C03401">
      <w:pPr>
        <w:spacing w:line="360" w:lineRule="auto"/>
        <w:ind w:firstLineChars="200" w:firstLine="480"/>
        <w:rPr>
          <w:rFonts w:ascii="宋体" w:hAnsi="宋体"/>
          <w:sz w:val="24"/>
        </w:rPr>
      </w:pPr>
      <w:r>
        <w:rPr>
          <w:rFonts w:ascii="宋体" w:hAnsi="宋体" w:hint="eastAsia"/>
          <w:sz w:val="24"/>
        </w:rPr>
        <w:t>1）结合本章采购需求中“2</w:t>
      </w:r>
      <w:r>
        <w:rPr>
          <w:rFonts w:ascii="宋体" w:hAnsi="宋体"/>
          <w:sz w:val="24"/>
        </w:rPr>
        <w:t>.</w:t>
      </w:r>
      <w:r>
        <w:rPr>
          <w:rFonts w:ascii="宋体" w:hAnsi="宋体" w:hint="eastAsia"/>
          <w:sz w:val="24"/>
        </w:rPr>
        <w:t xml:space="preserve"> 所需制作的标识标牌情况介绍” 中第3</w:t>
      </w:r>
      <w:r>
        <w:rPr>
          <w:rFonts w:ascii="宋体" w:hAnsi="宋体"/>
          <w:sz w:val="24"/>
        </w:rPr>
        <w:t>6</w:t>
      </w:r>
      <w:r>
        <w:rPr>
          <w:rFonts w:ascii="宋体" w:hAnsi="宋体" w:hint="eastAsia"/>
          <w:sz w:val="24"/>
        </w:rPr>
        <w:t>、4</w:t>
      </w:r>
      <w:r>
        <w:rPr>
          <w:rFonts w:ascii="宋体" w:hAnsi="宋体"/>
          <w:sz w:val="24"/>
        </w:rPr>
        <w:t>3</w:t>
      </w:r>
      <w:r>
        <w:rPr>
          <w:rFonts w:ascii="宋体" w:hAnsi="宋体" w:hint="eastAsia"/>
          <w:sz w:val="24"/>
        </w:rPr>
        <w:t>、4</w:t>
      </w:r>
      <w:r>
        <w:rPr>
          <w:rFonts w:ascii="宋体" w:hAnsi="宋体"/>
          <w:sz w:val="24"/>
        </w:rPr>
        <w:t>4</w:t>
      </w:r>
      <w:r>
        <w:rPr>
          <w:rFonts w:ascii="宋体" w:hAnsi="宋体" w:hint="eastAsia"/>
          <w:sz w:val="24"/>
        </w:rPr>
        <w:t>项要求，投标人需提供直径3</w:t>
      </w:r>
      <w:r>
        <w:rPr>
          <w:rFonts w:ascii="宋体" w:hAnsi="宋体"/>
          <w:sz w:val="24"/>
        </w:rPr>
        <w:t>0</w:t>
      </w:r>
      <w:r>
        <w:rPr>
          <w:rFonts w:ascii="宋体" w:hAnsi="宋体" w:hint="eastAsia"/>
          <w:sz w:val="24"/>
        </w:rPr>
        <w:t>cm的“医院院徽”。制作技术要求为：5mm单层透明红色亚克力雕刻、钻石抛光、覆膜。</w:t>
      </w:r>
    </w:p>
    <w:p w:rsidR="00C03401" w:rsidRDefault="00C03401" w:rsidP="00C03401">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）各投标人应提供符合上述技术指标的样品。投标人递交的样品将作为评审依据，中标人的样品将入库封存并作为后期产品验收的依据，未中标人的样品将在中标公告发出后由招标代理机构通知领回。</w:t>
      </w:r>
    </w:p>
    <w:p w:rsidR="00C03401" w:rsidRDefault="00C03401" w:rsidP="00C03401">
      <w:pPr>
        <w:spacing w:line="360" w:lineRule="auto"/>
        <w:ind w:firstLineChars="200" w:firstLine="480"/>
        <w:rPr>
          <w:rFonts w:ascii="宋体" w:hAnsi="宋体"/>
          <w:sz w:val="24"/>
        </w:rPr>
      </w:pPr>
      <w:r>
        <w:rPr>
          <w:rFonts w:ascii="宋体" w:hAnsi="宋体"/>
          <w:sz w:val="24"/>
        </w:rPr>
        <w:t>3</w:t>
      </w:r>
      <w:r>
        <w:rPr>
          <w:rFonts w:ascii="宋体" w:hAnsi="宋体" w:hint="eastAsia"/>
          <w:sz w:val="24"/>
        </w:rPr>
        <w:t>）样品递交方式：样品应单独密封，并在文件封面处注明项目名称、投标人名称、递交时间和样品等内容，密封处应贴有密封条并加盖投标人公章；样品应密封与投标文件一同递交，投标截止时间后递交的样品将被拒收。</w:t>
      </w:r>
    </w:p>
    <w:p w:rsidR="00C03401" w:rsidRDefault="00C03401" w:rsidP="00C03401">
      <w:pPr>
        <w:snapToGrid w:val="0"/>
        <w:spacing w:line="360" w:lineRule="auto"/>
        <w:rPr>
          <w:rFonts w:ascii="宋体" w:hAnsi="宋体"/>
          <w:b/>
          <w:sz w:val="24"/>
        </w:rPr>
      </w:pPr>
      <w:r>
        <w:rPr>
          <w:rFonts w:ascii="宋体" w:hAnsi="宋体"/>
          <w:b/>
          <w:sz w:val="24"/>
        </w:rPr>
        <w:t>11</w:t>
      </w:r>
      <w:r>
        <w:rPr>
          <w:rFonts w:ascii="宋体" w:hAnsi="宋体" w:hint="eastAsia"/>
          <w:b/>
          <w:sz w:val="24"/>
        </w:rPr>
        <w:t>、考核标准（见下页）</w:t>
      </w:r>
    </w:p>
    <w:p w:rsidR="00C03401" w:rsidRDefault="00C03401" w:rsidP="00C03401">
      <w:pPr>
        <w:pStyle w:val="a6"/>
        <w:spacing w:line="360" w:lineRule="auto"/>
        <w:jc w:val="center"/>
        <w:rPr>
          <w:rFonts w:ascii="宋体" w:hAnsi="宋体"/>
          <w:b/>
        </w:rPr>
      </w:pPr>
    </w:p>
    <w:p w:rsidR="00C03401" w:rsidRDefault="00C03401" w:rsidP="00C03401">
      <w:pPr>
        <w:pStyle w:val="a6"/>
        <w:spacing w:line="360" w:lineRule="auto"/>
        <w:jc w:val="center"/>
        <w:rPr>
          <w:rFonts w:ascii="宋体" w:hAnsi="宋体"/>
          <w:b/>
        </w:rPr>
      </w:pPr>
    </w:p>
    <w:p w:rsidR="00C03401" w:rsidRDefault="00C03401" w:rsidP="00C03401">
      <w:pPr>
        <w:pStyle w:val="a6"/>
        <w:spacing w:line="360" w:lineRule="auto"/>
        <w:jc w:val="center"/>
        <w:rPr>
          <w:rFonts w:ascii="宋体" w:hAnsi="宋体"/>
          <w:b/>
        </w:rPr>
      </w:pPr>
    </w:p>
    <w:p w:rsidR="00C03401" w:rsidRDefault="00C03401" w:rsidP="00C03401">
      <w:pPr>
        <w:pStyle w:val="a6"/>
        <w:spacing w:line="360" w:lineRule="auto"/>
        <w:jc w:val="center"/>
        <w:rPr>
          <w:rFonts w:ascii="宋体" w:hAnsi="宋体"/>
          <w:b/>
        </w:rPr>
      </w:pPr>
    </w:p>
    <w:p w:rsidR="00C03401" w:rsidRDefault="00C03401" w:rsidP="00C03401">
      <w:pPr>
        <w:pStyle w:val="a6"/>
        <w:spacing w:line="360" w:lineRule="auto"/>
        <w:jc w:val="center"/>
        <w:rPr>
          <w:rFonts w:ascii="宋体" w:hAnsi="宋体"/>
          <w:b/>
        </w:rPr>
      </w:pPr>
      <w:r>
        <w:rPr>
          <w:rFonts w:ascii="宋体" w:hAnsi="宋体"/>
          <w:b/>
        </w:rPr>
        <w:br w:type="page"/>
      </w:r>
    </w:p>
    <w:p w:rsidR="00C03401" w:rsidRDefault="00C03401" w:rsidP="00C03401">
      <w:pPr>
        <w:pStyle w:val="a6"/>
        <w:spacing w:line="360" w:lineRule="auto"/>
        <w:jc w:val="center"/>
        <w:rPr>
          <w:rFonts w:ascii="宋体" w:hAnsi="宋体"/>
          <w:b/>
        </w:rPr>
      </w:pPr>
      <w:r>
        <w:rPr>
          <w:rFonts w:ascii="宋体" w:hAnsi="宋体" w:hint="eastAsia"/>
          <w:b/>
        </w:rPr>
        <w:lastRenderedPageBreak/>
        <w:t>北京</w:t>
      </w:r>
      <w:r>
        <w:rPr>
          <w:rFonts w:ascii="宋体" w:hAnsi="宋体"/>
          <w:b/>
        </w:rPr>
        <w:t>大学第三</w:t>
      </w:r>
      <w:r>
        <w:rPr>
          <w:rFonts w:ascii="宋体" w:hAnsi="宋体" w:hint="eastAsia"/>
          <w:b/>
        </w:rPr>
        <w:t>医院标识</w:t>
      </w:r>
      <w:r>
        <w:rPr>
          <w:rFonts w:ascii="宋体" w:hAnsi="宋体"/>
          <w:b/>
        </w:rPr>
        <w:t>标牌制作供应商考核标准</w:t>
      </w:r>
    </w:p>
    <w:p w:rsidR="00C03401" w:rsidRDefault="00C03401" w:rsidP="00C03401">
      <w:pPr>
        <w:pStyle w:val="a6"/>
        <w:widowControl/>
        <w:numPr>
          <w:ilvl w:val="2"/>
          <w:numId w:val="1"/>
        </w:numPr>
        <w:spacing w:before="100" w:beforeAutospacing="1" w:after="100" w:afterAutospacing="1" w:line="360" w:lineRule="auto"/>
        <w:jc w:val="left"/>
        <w:rPr>
          <w:rFonts w:ascii="宋体" w:hAnsi="宋体"/>
        </w:rPr>
      </w:pPr>
      <w:r>
        <w:rPr>
          <w:rFonts w:ascii="宋体" w:hAnsi="宋体" w:hint="eastAsia"/>
        </w:rPr>
        <w:t xml:space="preserve">    项目服务期为自合同签订之日起两年，合同每年签订一次，在签订第二年合同前，</w:t>
      </w:r>
      <w:r>
        <w:rPr>
          <w:rFonts w:ascii="宋体" w:hAnsi="宋体"/>
        </w:rPr>
        <w:t>招标人将在</w:t>
      </w:r>
      <w:r>
        <w:rPr>
          <w:rFonts w:ascii="宋体" w:hAnsi="宋体" w:hint="eastAsia"/>
        </w:rPr>
        <w:t>上一年度期</w:t>
      </w:r>
      <w:r>
        <w:rPr>
          <w:rFonts w:ascii="宋体" w:hAnsi="宋体"/>
        </w:rPr>
        <w:t>满前两个月内对中标人进行</w:t>
      </w:r>
      <w:r>
        <w:rPr>
          <w:rFonts w:ascii="宋体" w:hAnsi="宋体" w:hint="eastAsia"/>
        </w:rPr>
        <w:t>服务期内</w:t>
      </w:r>
      <w:r>
        <w:rPr>
          <w:rFonts w:ascii="宋体" w:hAnsi="宋体"/>
        </w:rPr>
        <w:t>总体考核</w:t>
      </w:r>
      <w:r>
        <w:rPr>
          <w:rFonts w:ascii="宋体" w:hAnsi="宋体" w:hint="eastAsia"/>
        </w:rPr>
        <w:t>，考核合格，招标人将与中标人续签合同，否则不再续签合同。</w:t>
      </w:r>
    </w:p>
    <w:p w:rsidR="00C03401" w:rsidRDefault="00C03401" w:rsidP="00C03401">
      <w:pPr>
        <w:pStyle w:val="a6"/>
        <w:spacing w:line="360" w:lineRule="auto"/>
        <w:rPr>
          <w:rFonts w:ascii="宋体" w:hAnsi="宋体"/>
          <w:b/>
        </w:rPr>
      </w:pPr>
      <w:r>
        <w:rPr>
          <w:rFonts w:ascii="宋体" w:hAnsi="宋体" w:hint="eastAsia"/>
          <w:b/>
        </w:rPr>
        <w:t>验收考核标准：</w:t>
      </w:r>
    </w:p>
    <w:p w:rsidR="00C03401" w:rsidRDefault="00C03401" w:rsidP="00C03401">
      <w:pPr>
        <w:pStyle w:val="a6"/>
        <w:spacing w:line="360" w:lineRule="auto"/>
        <w:jc w:val="center"/>
        <w:rPr>
          <w:rFonts w:ascii="宋体" w:hAnsi="宋体"/>
          <w:b/>
        </w:rPr>
      </w:pPr>
      <w:r>
        <w:rPr>
          <w:rFonts w:ascii="宋体" w:hAnsi="宋体" w:hint="eastAsia"/>
          <w:b/>
        </w:rPr>
        <w:t>北京大学</w:t>
      </w:r>
      <w:r>
        <w:rPr>
          <w:rFonts w:ascii="宋体" w:hAnsi="宋体"/>
          <w:b/>
        </w:rPr>
        <w:t>第三医院</w:t>
      </w:r>
      <w:r>
        <w:rPr>
          <w:rFonts w:ascii="宋体" w:hAnsi="宋体" w:hint="eastAsia"/>
          <w:b/>
        </w:rPr>
        <w:t>服务质量的监督检查规定</w:t>
      </w:r>
    </w:p>
    <w:p w:rsidR="00C03401" w:rsidRDefault="00C03401" w:rsidP="00C03401">
      <w:pPr>
        <w:pStyle w:val="a6"/>
        <w:spacing w:line="360" w:lineRule="auto"/>
        <w:rPr>
          <w:rFonts w:ascii="宋体" w:hAnsi="宋体"/>
        </w:rPr>
      </w:pPr>
      <w:r>
        <w:rPr>
          <w:rFonts w:ascii="宋体" w:hAnsi="宋体" w:hint="eastAsia"/>
        </w:rPr>
        <w:t xml:space="preserve">    医院定期和不定期检查中标公司的服务质量。</w:t>
      </w:r>
    </w:p>
    <w:p w:rsidR="00C03401" w:rsidRDefault="00C03401" w:rsidP="00C03401">
      <w:pPr>
        <w:spacing w:line="360" w:lineRule="auto"/>
        <w:rPr>
          <w:rFonts w:ascii="宋体" w:hAnsi="宋体"/>
        </w:rPr>
      </w:pPr>
      <w:r>
        <w:rPr>
          <w:rFonts w:ascii="宋体" w:hAnsi="宋体" w:hint="eastAsia"/>
        </w:rPr>
        <w:t xml:space="preserve">    质量考核：中标公司同意医院对公司的工作质量和服务进行评估，</w:t>
      </w:r>
      <w:r>
        <w:rPr>
          <w:rFonts w:hint="eastAsia"/>
        </w:rPr>
        <w:t>不记名，随机发放、回收。</w:t>
      </w:r>
      <w:r>
        <w:rPr>
          <w:rFonts w:ascii="宋体" w:hAnsi="宋体" w:hint="eastAsia"/>
        </w:rPr>
        <w:t>每季度评估一次，评估标准见《北京大学第</w:t>
      </w:r>
      <w:r>
        <w:rPr>
          <w:rFonts w:ascii="宋体" w:hAnsi="宋体"/>
        </w:rPr>
        <w:t>三</w:t>
      </w:r>
      <w:r>
        <w:rPr>
          <w:rFonts w:ascii="宋体" w:hAnsi="宋体" w:hint="eastAsia"/>
        </w:rPr>
        <w:t>医院服务满意度调查表》，评估结果医院会提供给公司。如评估结果满意度低于</w:t>
      </w:r>
      <w:r>
        <w:rPr>
          <w:rFonts w:ascii="宋体" w:hAnsi="宋体"/>
          <w:u w:val="single"/>
        </w:rPr>
        <w:t xml:space="preserve"> </w:t>
      </w:r>
      <w:r>
        <w:rPr>
          <w:rFonts w:ascii="宋体" w:hAnsi="宋体" w:hint="eastAsia"/>
          <w:u w:val="single"/>
        </w:rPr>
        <w:t>7</w:t>
      </w:r>
      <w:r>
        <w:rPr>
          <w:rFonts w:ascii="宋体" w:hAnsi="宋体"/>
          <w:u w:val="single"/>
        </w:rPr>
        <w:t xml:space="preserve">0 </w:t>
      </w:r>
      <w:r>
        <w:rPr>
          <w:rFonts w:ascii="宋体" w:hAnsi="宋体" w:hint="eastAsia"/>
        </w:rPr>
        <w:t>%，医院有权解除合同，且无须承担违约责任。</w:t>
      </w:r>
    </w:p>
    <w:p w:rsidR="00C03401" w:rsidRDefault="00C03401" w:rsidP="00C03401">
      <w:pPr>
        <w:pStyle w:val="a6"/>
        <w:spacing w:line="360" w:lineRule="auto"/>
        <w:jc w:val="center"/>
        <w:rPr>
          <w:rFonts w:ascii="宋体" w:hAnsi="宋体"/>
          <w:b/>
          <w:bCs/>
        </w:rPr>
      </w:pPr>
      <w:r>
        <w:rPr>
          <w:rFonts w:ascii="宋体" w:hAnsi="宋体" w:hint="eastAsia"/>
          <w:b/>
        </w:rPr>
        <w:t>北京大学</w:t>
      </w:r>
      <w:r>
        <w:rPr>
          <w:rFonts w:ascii="宋体" w:hAnsi="宋体"/>
          <w:b/>
        </w:rPr>
        <w:t>第三医院</w:t>
      </w:r>
      <w:r>
        <w:rPr>
          <w:rFonts w:ascii="宋体" w:hAnsi="宋体" w:hint="eastAsia"/>
          <w:b/>
        </w:rPr>
        <w:t>服务满意度调查表</w:t>
      </w:r>
    </w:p>
    <w:p w:rsidR="00C03401" w:rsidRDefault="00C03401" w:rsidP="00C03401">
      <w:pPr>
        <w:pStyle w:val="a6"/>
        <w:spacing w:line="360" w:lineRule="auto"/>
        <w:rPr>
          <w:rFonts w:ascii="宋体" w:hAnsi="宋体"/>
        </w:rPr>
      </w:pPr>
      <w:r>
        <w:rPr>
          <w:rFonts w:ascii="宋体" w:hAnsi="宋体" w:hint="eastAsia"/>
        </w:rPr>
        <w:t xml:space="preserve">科室：________    </w:t>
      </w:r>
    </w:p>
    <w:p w:rsidR="00C03401" w:rsidRDefault="00C03401" w:rsidP="00C03401">
      <w:pPr>
        <w:pStyle w:val="a6"/>
        <w:spacing w:line="360" w:lineRule="auto"/>
        <w:rPr>
          <w:rFonts w:ascii="宋体" w:hAnsi="宋体"/>
        </w:rPr>
      </w:pPr>
      <w:r>
        <w:rPr>
          <w:rFonts w:ascii="宋体" w:hAnsi="宋体" w:hint="eastAsia"/>
        </w:rPr>
        <w:t>调查时间：_______年____月</w:t>
      </w:r>
    </w:p>
    <w:tbl>
      <w:tblPr>
        <w:tblW w:w="5000" w:type="pct"/>
        <w:tblLook w:val="0000" w:firstRow="0" w:lastRow="0" w:firstColumn="0" w:lastColumn="0" w:noHBand="0" w:noVBand="0"/>
      </w:tblPr>
      <w:tblGrid>
        <w:gridCol w:w="4005"/>
        <w:gridCol w:w="753"/>
        <w:gridCol w:w="753"/>
        <w:gridCol w:w="753"/>
        <w:gridCol w:w="1013"/>
        <w:gridCol w:w="1013"/>
      </w:tblGrid>
      <w:tr w:rsidR="00C03401" w:rsidTr="008B627C">
        <w:trPr>
          <w:trHeight w:val="660"/>
        </w:trPr>
        <w:tc>
          <w:tcPr>
            <w:tcW w:w="2414" w:type="pct"/>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pStyle w:val="a6"/>
              <w:spacing w:line="400" w:lineRule="exact"/>
              <w:jc w:val="center"/>
              <w:rPr>
                <w:b/>
              </w:rPr>
            </w:pPr>
            <w:r>
              <w:rPr>
                <w:rFonts w:hint="eastAsia"/>
                <w:b/>
              </w:rPr>
              <w:t>项目</w:t>
            </w:r>
          </w:p>
        </w:tc>
        <w:tc>
          <w:tcPr>
            <w:tcW w:w="454" w:type="pct"/>
            <w:tcBorders>
              <w:top w:val="single" w:sz="4" w:space="0" w:color="auto"/>
              <w:left w:val="nil"/>
              <w:bottom w:val="single" w:sz="4" w:space="0" w:color="auto"/>
              <w:right w:val="single" w:sz="4" w:space="0" w:color="auto"/>
            </w:tcBorders>
            <w:vAlign w:val="center"/>
          </w:tcPr>
          <w:p w:rsidR="00C03401" w:rsidRDefault="00C03401" w:rsidP="008B627C">
            <w:pPr>
              <w:pStyle w:val="a6"/>
              <w:spacing w:line="400" w:lineRule="exact"/>
              <w:jc w:val="center"/>
              <w:rPr>
                <w:b/>
              </w:rPr>
            </w:pPr>
            <w:r>
              <w:rPr>
                <w:rFonts w:hint="eastAsia"/>
                <w:b/>
              </w:rPr>
              <w:t>非常</w:t>
            </w:r>
          </w:p>
          <w:p w:rsidR="00C03401" w:rsidRDefault="00C03401" w:rsidP="008B627C">
            <w:pPr>
              <w:pStyle w:val="a6"/>
              <w:spacing w:line="400" w:lineRule="exact"/>
              <w:jc w:val="center"/>
              <w:rPr>
                <w:b/>
              </w:rPr>
            </w:pPr>
            <w:r>
              <w:rPr>
                <w:rFonts w:hint="eastAsia"/>
                <w:b/>
              </w:rPr>
              <w:t>满意</w:t>
            </w:r>
          </w:p>
        </w:tc>
        <w:tc>
          <w:tcPr>
            <w:tcW w:w="454" w:type="pct"/>
            <w:tcBorders>
              <w:top w:val="single" w:sz="4" w:space="0" w:color="auto"/>
              <w:left w:val="nil"/>
              <w:bottom w:val="single" w:sz="4" w:space="0" w:color="auto"/>
              <w:right w:val="single" w:sz="4" w:space="0" w:color="auto"/>
            </w:tcBorders>
            <w:vAlign w:val="center"/>
          </w:tcPr>
          <w:p w:rsidR="00C03401" w:rsidRDefault="00C03401" w:rsidP="008B627C">
            <w:pPr>
              <w:pStyle w:val="a6"/>
              <w:spacing w:line="400" w:lineRule="exact"/>
              <w:jc w:val="center"/>
              <w:rPr>
                <w:b/>
              </w:rPr>
            </w:pPr>
            <w:r>
              <w:rPr>
                <w:rFonts w:hint="eastAsia"/>
                <w:b/>
              </w:rPr>
              <w:t>满意</w:t>
            </w:r>
          </w:p>
        </w:tc>
        <w:tc>
          <w:tcPr>
            <w:tcW w:w="454" w:type="pct"/>
            <w:tcBorders>
              <w:top w:val="single" w:sz="4" w:space="0" w:color="auto"/>
              <w:left w:val="nil"/>
              <w:bottom w:val="single" w:sz="4" w:space="0" w:color="auto"/>
              <w:right w:val="single" w:sz="4" w:space="0" w:color="auto"/>
            </w:tcBorders>
            <w:vAlign w:val="center"/>
          </w:tcPr>
          <w:p w:rsidR="00C03401" w:rsidRDefault="00C03401" w:rsidP="008B627C">
            <w:pPr>
              <w:pStyle w:val="a6"/>
              <w:spacing w:line="400" w:lineRule="exact"/>
              <w:jc w:val="center"/>
              <w:rPr>
                <w:b/>
              </w:rPr>
            </w:pPr>
            <w:r>
              <w:rPr>
                <w:rFonts w:hint="eastAsia"/>
                <w:b/>
              </w:rPr>
              <w:t>一般</w:t>
            </w:r>
          </w:p>
        </w:tc>
        <w:tc>
          <w:tcPr>
            <w:tcW w:w="611" w:type="pct"/>
            <w:tcBorders>
              <w:top w:val="single" w:sz="4" w:space="0" w:color="auto"/>
              <w:left w:val="nil"/>
              <w:bottom w:val="single" w:sz="4" w:space="0" w:color="auto"/>
              <w:right w:val="single" w:sz="4" w:space="0" w:color="auto"/>
            </w:tcBorders>
            <w:vAlign w:val="center"/>
          </w:tcPr>
          <w:p w:rsidR="00C03401" w:rsidRDefault="00C03401" w:rsidP="008B627C">
            <w:pPr>
              <w:pStyle w:val="a6"/>
              <w:spacing w:line="400" w:lineRule="exact"/>
              <w:jc w:val="center"/>
              <w:rPr>
                <w:b/>
              </w:rPr>
            </w:pPr>
            <w:r>
              <w:rPr>
                <w:rFonts w:hint="eastAsia"/>
                <w:b/>
              </w:rPr>
              <w:t>不满意</w:t>
            </w:r>
          </w:p>
        </w:tc>
        <w:tc>
          <w:tcPr>
            <w:tcW w:w="611" w:type="pct"/>
            <w:tcBorders>
              <w:top w:val="single" w:sz="4" w:space="0" w:color="auto"/>
              <w:left w:val="nil"/>
              <w:bottom w:val="single" w:sz="4" w:space="0" w:color="auto"/>
              <w:right w:val="single" w:sz="4" w:space="0" w:color="auto"/>
            </w:tcBorders>
            <w:vAlign w:val="center"/>
          </w:tcPr>
          <w:p w:rsidR="00C03401" w:rsidRDefault="00C03401" w:rsidP="008B627C">
            <w:pPr>
              <w:pStyle w:val="a6"/>
              <w:spacing w:line="400" w:lineRule="exact"/>
              <w:jc w:val="center"/>
              <w:rPr>
                <w:b/>
              </w:rPr>
            </w:pPr>
            <w:r>
              <w:rPr>
                <w:rFonts w:hint="eastAsia"/>
                <w:b/>
              </w:rPr>
              <w:t>非常</w:t>
            </w:r>
          </w:p>
          <w:p w:rsidR="00C03401" w:rsidRDefault="00C03401" w:rsidP="008B627C">
            <w:pPr>
              <w:pStyle w:val="a6"/>
              <w:spacing w:line="400" w:lineRule="exact"/>
              <w:jc w:val="center"/>
              <w:rPr>
                <w:b/>
              </w:rPr>
            </w:pPr>
            <w:r>
              <w:rPr>
                <w:rFonts w:hint="eastAsia"/>
                <w:b/>
              </w:rPr>
              <w:t>不满意</w:t>
            </w:r>
          </w:p>
        </w:tc>
      </w:tr>
      <w:tr w:rsidR="00C03401" w:rsidTr="008B627C">
        <w:trPr>
          <w:trHeight w:val="660"/>
        </w:trPr>
        <w:tc>
          <w:tcPr>
            <w:tcW w:w="2414" w:type="pct"/>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pStyle w:val="a6"/>
              <w:spacing w:line="360" w:lineRule="auto"/>
            </w:pPr>
            <w:r>
              <w:rPr>
                <w:rFonts w:hint="eastAsia"/>
              </w:rPr>
              <w:t>1</w:t>
            </w:r>
            <w:r>
              <w:rPr>
                <w:rFonts w:hint="eastAsia"/>
              </w:rPr>
              <w:t>、服务态度、积极性、耐心程度</w:t>
            </w: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r>
      <w:tr w:rsidR="00C03401" w:rsidTr="008B627C">
        <w:trPr>
          <w:trHeight w:val="660"/>
        </w:trPr>
        <w:tc>
          <w:tcPr>
            <w:tcW w:w="2414" w:type="pct"/>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pStyle w:val="a6"/>
              <w:spacing w:line="360" w:lineRule="auto"/>
            </w:pPr>
            <w:r>
              <w:rPr>
                <w:rFonts w:hint="eastAsia"/>
              </w:rPr>
              <w:t>2</w:t>
            </w:r>
            <w:r>
              <w:rPr>
                <w:rFonts w:hint="eastAsia"/>
              </w:rPr>
              <w:t>、</w:t>
            </w:r>
            <w:r>
              <w:t>服务时效性</w:t>
            </w:r>
            <w:r>
              <w:rPr>
                <w:rFonts w:hint="eastAsia"/>
              </w:rPr>
              <w:t>、</w:t>
            </w:r>
            <w:r>
              <w:t>准确率</w:t>
            </w: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r>
      <w:tr w:rsidR="00C03401" w:rsidTr="008B627C">
        <w:trPr>
          <w:trHeight w:val="660"/>
        </w:trPr>
        <w:tc>
          <w:tcPr>
            <w:tcW w:w="2414" w:type="pct"/>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pStyle w:val="a6"/>
              <w:spacing w:line="360" w:lineRule="auto"/>
            </w:pPr>
            <w:r>
              <w:rPr>
                <w:rFonts w:hint="eastAsia"/>
              </w:rPr>
              <w:t>3</w:t>
            </w:r>
            <w:r>
              <w:rPr>
                <w:rFonts w:hint="eastAsia"/>
              </w:rPr>
              <w:t>、服务工作规范有序</w:t>
            </w: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r>
      <w:tr w:rsidR="00C03401" w:rsidTr="008B627C">
        <w:trPr>
          <w:trHeight w:val="660"/>
        </w:trPr>
        <w:tc>
          <w:tcPr>
            <w:tcW w:w="2414" w:type="pct"/>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pStyle w:val="a6"/>
              <w:spacing w:line="360" w:lineRule="auto"/>
            </w:pPr>
            <w:r>
              <w:rPr>
                <w:rFonts w:hint="eastAsia"/>
              </w:rPr>
              <w:t>4</w:t>
            </w:r>
            <w:r>
              <w:rPr>
                <w:rFonts w:hint="eastAsia"/>
              </w:rPr>
              <w:t>、对反映问题能及时协助解决</w:t>
            </w: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r>
      <w:tr w:rsidR="00C03401" w:rsidTr="008B627C">
        <w:trPr>
          <w:trHeight w:val="660"/>
        </w:trPr>
        <w:tc>
          <w:tcPr>
            <w:tcW w:w="2414" w:type="pct"/>
            <w:tcBorders>
              <w:top w:val="single" w:sz="4" w:space="0" w:color="auto"/>
              <w:left w:val="single" w:sz="4" w:space="0" w:color="auto"/>
              <w:bottom w:val="single" w:sz="4" w:space="0" w:color="auto"/>
              <w:right w:val="single" w:sz="4" w:space="0" w:color="auto"/>
            </w:tcBorders>
            <w:noWrap/>
            <w:vAlign w:val="center"/>
          </w:tcPr>
          <w:p w:rsidR="00C03401" w:rsidRDefault="00C03401" w:rsidP="008B627C">
            <w:pPr>
              <w:pStyle w:val="a6"/>
              <w:spacing w:line="360" w:lineRule="auto"/>
            </w:pPr>
            <w:r>
              <w:rPr>
                <w:rFonts w:hint="eastAsia"/>
              </w:rPr>
              <w:t>5</w:t>
            </w:r>
            <w:r>
              <w:rPr>
                <w:rFonts w:hint="eastAsia"/>
              </w:rPr>
              <w:t>、对整体服务评价</w:t>
            </w: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454"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c>
          <w:tcPr>
            <w:tcW w:w="611" w:type="pct"/>
            <w:tcBorders>
              <w:top w:val="nil"/>
              <w:left w:val="nil"/>
              <w:bottom w:val="single" w:sz="4" w:space="0" w:color="auto"/>
              <w:right w:val="single" w:sz="4" w:space="0" w:color="auto"/>
            </w:tcBorders>
            <w:vAlign w:val="center"/>
          </w:tcPr>
          <w:p w:rsidR="00C03401" w:rsidRDefault="00C03401" w:rsidP="008B627C">
            <w:pPr>
              <w:pStyle w:val="a6"/>
              <w:spacing w:line="360" w:lineRule="auto"/>
            </w:pPr>
          </w:p>
        </w:tc>
      </w:tr>
    </w:tbl>
    <w:p w:rsidR="00C03401" w:rsidRDefault="00C03401" w:rsidP="00C03401">
      <w:pPr>
        <w:pStyle w:val="a3"/>
        <w:spacing w:line="360" w:lineRule="auto"/>
        <w:ind w:firstLine="0"/>
        <w:rPr>
          <w:b/>
        </w:rPr>
      </w:pPr>
    </w:p>
    <w:p w:rsidR="00C03401" w:rsidRDefault="00C03401" w:rsidP="00C03401"/>
    <w:p w:rsidR="00000000" w:rsidRDefault="00000000"/>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suff w:val="nothing"/>
      <w:lvlText w:val="第%1部分"/>
      <w:lvlJc w:val="center"/>
      <w:pPr>
        <w:ind w:left="1413" w:firstLine="288"/>
      </w:pPr>
      <w:rPr>
        <w:rFonts w:hint="eastAsia"/>
        <w:color w:val="auto"/>
        <w:sz w:val="28"/>
        <w:szCs w:val="28"/>
      </w:rPr>
    </w:lvl>
    <w:lvl w:ilvl="1">
      <w:start w:val="1"/>
      <w:numFmt w:val="chineseCountingThousand"/>
      <w:suff w:val="nothing"/>
      <w:lvlText w:val="%2、"/>
      <w:lvlJc w:val="left"/>
      <w:pPr>
        <w:ind w:left="3403" w:firstLine="0"/>
      </w:pPr>
      <w:rPr>
        <w:rFonts w:ascii="微软雅黑" w:eastAsia="微软雅黑" w:hAnsi="宋体" w:hint="eastAsia"/>
        <w:sz w:val="21"/>
        <w:szCs w:val="24"/>
      </w:rPr>
    </w:lvl>
    <w:lvl w:ilvl="2">
      <w:start w:val="1"/>
      <w:numFmt w:val="none"/>
      <w:suff w:val="nothing"/>
      <w:lvlText w:val=""/>
      <w:lvlJc w:val="left"/>
      <w:pPr>
        <w:ind w:left="0" w:firstLine="0"/>
      </w:pPr>
      <w:rPr>
        <w:rFonts w:ascii="Times New Roman" w:eastAsia="宋体" w:hAnsi="Times New Roman" w:hint="default"/>
        <w:b w:val="0"/>
        <w:i w:val="0"/>
        <w:spacing w:val="0"/>
        <w:w w:val="100"/>
        <w:position w:val="0"/>
        <w:sz w:val="21"/>
        <w:szCs w:val="21"/>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71665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01"/>
    <w:rsid w:val="00171321"/>
    <w:rsid w:val="00817A75"/>
    <w:rsid w:val="00AE199F"/>
    <w:rsid w:val="00C03401"/>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D0FE33"/>
  <w15:chartTrackingRefBased/>
  <w15:docId w15:val="{C17A226D-4BF4-AB40-8E54-72436804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401"/>
    <w:pPr>
      <w:widowControl w:val="0"/>
      <w:jc w:val="both"/>
    </w:pPr>
    <w:rPr>
      <w:rFonts w:ascii="Calibri" w:eastAsia="宋体" w:hAnsi="Calibri" w:cs="Times New Roman"/>
    </w:rPr>
  </w:style>
  <w:style w:type="paragraph" w:styleId="1">
    <w:name w:val="heading 1"/>
    <w:basedOn w:val="a"/>
    <w:next w:val="a"/>
    <w:link w:val="10"/>
    <w:qFormat/>
    <w:rsid w:val="00C03401"/>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03401"/>
    <w:rPr>
      <w:rFonts w:ascii="宋体" w:eastAsia="宋体" w:hAnsi="Calibri" w:cs="Times New Roman"/>
      <w:b/>
      <w:kern w:val="44"/>
      <w:sz w:val="32"/>
      <w:szCs w:val="20"/>
    </w:rPr>
  </w:style>
  <w:style w:type="paragraph" w:styleId="a3">
    <w:name w:val="Normal Indent"/>
    <w:basedOn w:val="a"/>
    <w:link w:val="11"/>
    <w:qFormat/>
    <w:rsid w:val="00C03401"/>
    <w:pPr>
      <w:autoSpaceDE w:val="0"/>
      <w:autoSpaceDN w:val="0"/>
      <w:adjustRightInd w:val="0"/>
      <w:ind w:firstLine="420"/>
      <w:jc w:val="left"/>
    </w:pPr>
    <w:rPr>
      <w:rFonts w:ascii="宋体"/>
      <w:kern w:val="0"/>
      <w:sz w:val="24"/>
      <w:szCs w:val="20"/>
    </w:rPr>
  </w:style>
  <w:style w:type="character" w:customStyle="1" w:styleId="11">
    <w:name w:val="正文缩进 字符1"/>
    <w:link w:val="a3"/>
    <w:qFormat/>
    <w:locked/>
    <w:rsid w:val="00C03401"/>
    <w:rPr>
      <w:rFonts w:ascii="宋体" w:eastAsia="宋体" w:hAnsi="Calibri" w:cs="Times New Roman"/>
      <w:kern w:val="0"/>
      <w:sz w:val="24"/>
      <w:szCs w:val="20"/>
    </w:rPr>
  </w:style>
  <w:style w:type="paragraph" w:styleId="a4">
    <w:name w:val="annotation text"/>
    <w:basedOn w:val="a"/>
    <w:link w:val="12"/>
    <w:qFormat/>
    <w:rsid w:val="00C03401"/>
    <w:pPr>
      <w:jc w:val="left"/>
    </w:pPr>
  </w:style>
  <w:style w:type="character" w:customStyle="1" w:styleId="a5">
    <w:name w:val="批注文字 字符"/>
    <w:basedOn w:val="a0"/>
    <w:uiPriority w:val="99"/>
    <w:semiHidden/>
    <w:rsid w:val="00C03401"/>
    <w:rPr>
      <w:rFonts w:ascii="Calibri" w:eastAsia="宋体" w:hAnsi="Calibri" w:cs="Times New Roman"/>
    </w:rPr>
  </w:style>
  <w:style w:type="character" w:customStyle="1" w:styleId="12">
    <w:name w:val="批注文字 字符1"/>
    <w:link w:val="a4"/>
    <w:qFormat/>
    <w:rsid w:val="00C03401"/>
    <w:rPr>
      <w:rFonts w:ascii="Calibri" w:eastAsia="宋体" w:hAnsi="Calibri" w:cs="Times New Roman"/>
    </w:rPr>
  </w:style>
  <w:style w:type="paragraph" w:styleId="a6">
    <w:name w:val="Normal (Web)"/>
    <w:basedOn w:val="a"/>
    <w:qFormat/>
    <w:rsid w:val="00C03401"/>
    <w:rPr>
      <w:sz w:val="24"/>
    </w:rPr>
  </w:style>
  <w:style w:type="character" w:styleId="a7">
    <w:name w:val="annotation reference"/>
    <w:rsid w:val="00C0340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2023-12-27T01:55:00Z</dcterms:created>
  <dcterms:modified xsi:type="dcterms:W3CDTF">2023-12-27T01:55:00Z</dcterms:modified>
</cp:coreProperties>
</file>